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5189FF9" w:rsidR="00AA7A87" w:rsidRPr="00FB4355" w:rsidRDefault="00B02BB9" w:rsidP="003F34F3">
      <w:pPr>
        <w:pStyle w:val="Heading1"/>
      </w:pPr>
      <w:r w:rsidRPr="005A57F0">
        <w:t>Australia-US</w:t>
      </w:r>
      <w:r w:rsidR="003C1561" w:rsidRPr="005A57F0">
        <w:t xml:space="preserve"> Multidisciplinary University Research </w:t>
      </w:r>
      <w:r w:rsidR="008C54B9" w:rsidRPr="00FB4355">
        <w:t xml:space="preserve">Initiative </w:t>
      </w:r>
      <w:r w:rsidR="003C1561" w:rsidRPr="00FB4355">
        <w:br/>
      </w:r>
      <w:r w:rsidR="00E36C15" w:rsidRPr="00FB4355">
        <w:t>(</w:t>
      </w:r>
      <w:r w:rsidR="003C1561" w:rsidRPr="00FB4355">
        <w:t>AUSMURI</w:t>
      </w:r>
      <w:r w:rsidR="00E36C15" w:rsidRPr="00FB4355">
        <w:t>)</w:t>
      </w:r>
      <w:r w:rsidR="008C54B9" w:rsidRPr="00FB4355">
        <w:t xml:space="preserve"> </w:t>
      </w:r>
    </w:p>
    <w:p w14:paraId="3AE38776" w14:textId="77777777" w:rsidR="008E4722" w:rsidRPr="00FB4355"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FB4355" w14:paraId="14D4CE7A"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FB4355" w:rsidRDefault="00AA7A87" w:rsidP="00FB2CBF">
            <w:pPr>
              <w:rPr>
                <w:color w:val="264F90"/>
              </w:rPr>
            </w:pPr>
            <w:r w:rsidRPr="00FB4355">
              <w:rPr>
                <w:color w:val="264F90"/>
              </w:rPr>
              <w:t>Opening date:</w:t>
            </w:r>
          </w:p>
        </w:tc>
        <w:tc>
          <w:tcPr>
            <w:tcW w:w="5938" w:type="dxa"/>
          </w:tcPr>
          <w:p w14:paraId="748E5EB9" w14:textId="21238461" w:rsidR="00AA7A87" w:rsidRPr="00FB4355" w:rsidRDefault="00525FFC" w:rsidP="003B1D3B">
            <w:pPr>
              <w:cnfStyle w:val="100000000000" w:firstRow="1" w:lastRow="0" w:firstColumn="0" w:lastColumn="0" w:oddVBand="0" w:evenVBand="0" w:oddHBand="0" w:evenHBand="0" w:firstRowFirstColumn="0" w:firstRowLastColumn="0" w:lastRowFirstColumn="0" w:lastRowLastColumn="0"/>
              <w:rPr>
                <w:b w:val="0"/>
              </w:rPr>
            </w:pPr>
            <w:r>
              <w:rPr>
                <w:b w:val="0"/>
              </w:rPr>
              <w:t>15</w:t>
            </w:r>
            <w:r w:rsidR="00053421">
              <w:rPr>
                <w:b w:val="0"/>
              </w:rPr>
              <w:t xml:space="preserve"> September</w:t>
            </w:r>
            <w:r w:rsidR="00573BAA" w:rsidRPr="00FB4355">
              <w:rPr>
                <w:b w:val="0"/>
              </w:rPr>
              <w:t xml:space="preserve"> 2022</w:t>
            </w:r>
          </w:p>
        </w:tc>
      </w:tr>
      <w:tr w:rsidR="00AA7A87" w:rsidRPr="00FB4355" w14:paraId="21523CB8"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FB4355" w:rsidRDefault="00AA7A87" w:rsidP="00FB2CBF">
            <w:pPr>
              <w:rPr>
                <w:color w:val="264F90"/>
              </w:rPr>
            </w:pPr>
            <w:r w:rsidRPr="00FB4355">
              <w:rPr>
                <w:color w:val="264F90"/>
              </w:rPr>
              <w:t>Closing date and time:</w:t>
            </w:r>
          </w:p>
        </w:tc>
        <w:tc>
          <w:tcPr>
            <w:tcW w:w="5938" w:type="dxa"/>
            <w:shd w:val="clear" w:color="auto" w:fill="auto"/>
          </w:tcPr>
          <w:p w14:paraId="3C18DFE6" w14:textId="0EE2929C" w:rsidR="00AA7A87" w:rsidRPr="00FB4355" w:rsidRDefault="002C41C8" w:rsidP="00E27296">
            <w:pPr>
              <w:cnfStyle w:val="100000000000" w:firstRow="1" w:lastRow="0" w:firstColumn="0" w:lastColumn="0" w:oddVBand="0" w:evenVBand="0" w:oddHBand="0" w:evenHBand="0" w:firstRowFirstColumn="0" w:firstRowLastColumn="0" w:lastRowFirstColumn="0" w:lastRowLastColumn="0"/>
              <w:rPr>
                <w:b w:val="0"/>
              </w:rPr>
            </w:pPr>
            <w:r w:rsidRPr="00FB4355">
              <w:rPr>
                <w:b w:val="0"/>
              </w:rPr>
              <w:t>5.00 pm</w:t>
            </w:r>
            <w:r w:rsidR="00AA7A87" w:rsidRPr="00FB4355">
              <w:rPr>
                <w:b w:val="0"/>
              </w:rPr>
              <w:t xml:space="preserve"> AEST on </w:t>
            </w:r>
            <w:r w:rsidR="00E27296">
              <w:rPr>
                <w:b w:val="0"/>
              </w:rPr>
              <w:t>31</w:t>
            </w:r>
            <w:r w:rsidR="00E27296" w:rsidRPr="00ED5FFA">
              <w:rPr>
                <w:b w:val="0"/>
              </w:rPr>
              <w:t xml:space="preserve"> </w:t>
            </w:r>
            <w:r w:rsidR="001F4D1A" w:rsidRPr="00ED5FFA">
              <w:rPr>
                <w:b w:val="0"/>
              </w:rPr>
              <w:t>May 20</w:t>
            </w:r>
            <w:r w:rsidR="001F4D1A" w:rsidRPr="00FB4355">
              <w:rPr>
                <w:b w:val="0"/>
              </w:rPr>
              <w:t>24</w:t>
            </w:r>
          </w:p>
        </w:tc>
      </w:tr>
      <w:tr w:rsidR="00AA7A87" w:rsidRPr="00FB4355" w14:paraId="07C3C994"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FB4355" w:rsidRDefault="00AA7A87" w:rsidP="00FB2CBF">
            <w:pPr>
              <w:rPr>
                <w:color w:val="264F90"/>
              </w:rPr>
            </w:pPr>
            <w:r w:rsidRPr="00FB4355">
              <w:rPr>
                <w:color w:val="264F90"/>
              </w:rPr>
              <w:t>Commonwealth policy entity:</w:t>
            </w:r>
          </w:p>
        </w:tc>
        <w:tc>
          <w:tcPr>
            <w:tcW w:w="5938" w:type="dxa"/>
            <w:shd w:val="clear" w:color="auto" w:fill="auto"/>
          </w:tcPr>
          <w:p w14:paraId="1937ABBA" w14:textId="7558221E" w:rsidR="00AA7A87" w:rsidRPr="00FB4355" w:rsidRDefault="003C1561" w:rsidP="003C1561">
            <w:pPr>
              <w:cnfStyle w:val="100000000000" w:firstRow="1" w:lastRow="0" w:firstColumn="0" w:lastColumn="0" w:oddVBand="0" w:evenVBand="0" w:oddHBand="0" w:evenHBand="0" w:firstRowFirstColumn="0" w:firstRowLastColumn="0" w:lastRowFirstColumn="0" w:lastRowLastColumn="0"/>
              <w:rPr>
                <w:b w:val="0"/>
              </w:rPr>
            </w:pPr>
            <w:r w:rsidRPr="00FB4355">
              <w:rPr>
                <w:b w:val="0"/>
              </w:rPr>
              <w:t>Department of Defence</w:t>
            </w:r>
          </w:p>
        </w:tc>
      </w:tr>
      <w:tr w:rsidR="00AA7A87" w:rsidRPr="00FB4355" w14:paraId="79952C1E"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FB4355" w:rsidRDefault="00AA7A87" w:rsidP="005F2A4B">
            <w:pPr>
              <w:rPr>
                <w:color w:val="264F90"/>
              </w:rPr>
            </w:pPr>
            <w:r w:rsidRPr="00FB4355">
              <w:rPr>
                <w:color w:val="264F90"/>
              </w:rPr>
              <w:t>Administering entity</w:t>
            </w:r>
          </w:p>
        </w:tc>
        <w:tc>
          <w:tcPr>
            <w:tcW w:w="5938" w:type="dxa"/>
            <w:shd w:val="clear" w:color="auto" w:fill="auto"/>
          </w:tcPr>
          <w:p w14:paraId="102514A1" w14:textId="59084A23" w:rsidR="00AA7A87" w:rsidRPr="00FB4355" w:rsidRDefault="005F2A4B" w:rsidP="00E07192">
            <w:pPr>
              <w:cnfStyle w:val="100000000000" w:firstRow="1" w:lastRow="0" w:firstColumn="0" w:lastColumn="0" w:oddVBand="0" w:evenVBand="0" w:oddHBand="0" w:evenHBand="0" w:firstRowFirstColumn="0" w:firstRowLastColumn="0" w:lastRowFirstColumn="0" w:lastRowLastColumn="0"/>
              <w:rPr>
                <w:b w:val="0"/>
              </w:rPr>
            </w:pPr>
            <w:r w:rsidRPr="00FB4355">
              <w:rPr>
                <w:b w:val="0"/>
              </w:rPr>
              <w:t>Department of Industry, Science</w:t>
            </w:r>
            <w:r w:rsidR="00E07192" w:rsidRPr="00FB4355">
              <w:rPr>
                <w:b w:val="0"/>
              </w:rPr>
              <w:t xml:space="preserve"> and Resources</w:t>
            </w:r>
          </w:p>
        </w:tc>
      </w:tr>
      <w:tr w:rsidR="00AA7A87" w:rsidRPr="00FB4355" w14:paraId="675CD872"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FB4355" w:rsidRDefault="00AA7A87" w:rsidP="00FB2CBF">
            <w:pPr>
              <w:rPr>
                <w:color w:val="264F90"/>
              </w:rPr>
            </w:pPr>
            <w:r w:rsidRPr="00FB4355">
              <w:rPr>
                <w:color w:val="264F90"/>
              </w:rPr>
              <w:t>Enquiries:</w:t>
            </w:r>
          </w:p>
        </w:tc>
        <w:tc>
          <w:tcPr>
            <w:tcW w:w="5938" w:type="dxa"/>
            <w:shd w:val="clear" w:color="auto" w:fill="auto"/>
          </w:tcPr>
          <w:p w14:paraId="7C97D1E9" w14:textId="499A93C1" w:rsidR="00AA7A87" w:rsidRPr="00FB4355" w:rsidRDefault="00AA7A87" w:rsidP="00504E72">
            <w:pPr>
              <w:cnfStyle w:val="100000000000" w:firstRow="1" w:lastRow="0" w:firstColumn="0" w:lastColumn="0" w:oddVBand="0" w:evenVBand="0" w:oddHBand="0" w:evenHBand="0" w:firstRowFirstColumn="0" w:firstRowLastColumn="0" w:lastRowFirstColumn="0" w:lastRowLastColumn="0"/>
              <w:rPr>
                <w:b w:val="0"/>
              </w:rPr>
            </w:pPr>
            <w:r w:rsidRPr="00FB4355">
              <w:rPr>
                <w:b w:val="0"/>
              </w:rPr>
              <w:t>If you have any questions, contact</w:t>
            </w:r>
            <w:r w:rsidR="00201ACE" w:rsidRPr="00FB4355">
              <w:rPr>
                <w:b w:val="0"/>
              </w:rPr>
              <w:t xml:space="preserve"> us </w:t>
            </w:r>
            <w:r w:rsidR="00504E72">
              <w:rPr>
                <w:b w:val="0"/>
              </w:rPr>
              <w:t>on 13</w:t>
            </w:r>
            <w:r w:rsidR="0014450C">
              <w:rPr>
                <w:b w:val="0"/>
              </w:rPr>
              <w:t xml:space="preserve"> </w:t>
            </w:r>
            <w:r w:rsidR="00504E72">
              <w:rPr>
                <w:b w:val="0"/>
              </w:rPr>
              <w:t>28</w:t>
            </w:r>
            <w:r w:rsidR="0014450C">
              <w:rPr>
                <w:b w:val="0"/>
              </w:rPr>
              <w:t xml:space="preserve"> </w:t>
            </w:r>
            <w:r w:rsidR="00504E72">
              <w:rPr>
                <w:b w:val="0"/>
              </w:rPr>
              <w:t xml:space="preserve">46 or via </w:t>
            </w:r>
            <w:hyperlink r:id="rId13" w:history="1">
              <w:r w:rsidR="0014450C" w:rsidRPr="0014450C">
                <w:rPr>
                  <w:rStyle w:val="Hyperlink"/>
                </w:rPr>
                <w:t>ausmuri@industry.gov.au</w:t>
              </w:r>
            </w:hyperlink>
            <w:r w:rsidR="00504E72">
              <w:rPr>
                <w:b w:val="0"/>
              </w:rPr>
              <w:t xml:space="preserve"> </w:t>
            </w:r>
          </w:p>
        </w:tc>
      </w:tr>
      <w:tr w:rsidR="00AA7A87" w:rsidRPr="00FB4355" w14:paraId="0022E681" w14:textId="77777777" w:rsidTr="00323A8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FB4355" w:rsidRDefault="00AA7A87" w:rsidP="00FB2CBF">
            <w:pPr>
              <w:rPr>
                <w:color w:val="264F90"/>
              </w:rPr>
            </w:pPr>
            <w:r w:rsidRPr="00FB4355">
              <w:rPr>
                <w:color w:val="264F90"/>
              </w:rPr>
              <w:t>Date guidelines released:</w:t>
            </w:r>
          </w:p>
        </w:tc>
        <w:tc>
          <w:tcPr>
            <w:tcW w:w="5938" w:type="dxa"/>
            <w:shd w:val="clear" w:color="auto" w:fill="auto"/>
          </w:tcPr>
          <w:p w14:paraId="43326A40" w14:textId="22530529" w:rsidR="00AA7A87" w:rsidRPr="00FB4355" w:rsidRDefault="00525FFC" w:rsidP="00502C91">
            <w:pPr>
              <w:cnfStyle w:val="100000000000" w:firstRow="1" w:lastRow="0" w:firstColumn="0" w:lastColumn="0" w:oddVBand="0" w:evenVBand="0" w:oddHBand="0" w:evenHBand="0" w:firstRowFirstColumn="0" w:firstRowLastColumn="0" w:lastRowFirstColumn="0" w:lastRowLastColumn="0"/>
              <w:rPr>
                <w:b w:val="0"/>
              </w:rPr>
            </w:pPr>
            <w:r>
              <w:rPr>
                <w:b w:val="0"/>
              </w:rPr>
              <w:t>15 September 2022</w:t>
            </w:r>
          </w:p>
        </w:tc>
      </w:tr>
      <w:tr w:rsidR="00AA7A87" w:rsidRPr="00FB4355" w14:paraId="6AA65F5E" w14:textId="77777777" w:rsidTr="00323A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FB4355" w:rsidRDefault="00AA7A87" w:rsidP="00FB2CBF">
            <w:pPr>
              <w:rPr>
                <w:color w:val="264F90"/>
              </w:rPr>
            </w:pPr>
            <w:r w:rsidRPr="00FB4355">
              <w:rPr>
                <w:color w:val="264F90"/>
              </w:rPr>
              <w:t>Type of grant opportunity:</w:t>
            </w:r>
          </w:p>
        </w:tc>
        <w:tc>
          <w:tcPr>
            <w:tcW w:w="5938" w:type="dxa"/>
            <w:shd w:val="clear" w:color="auto" w:fill="auto"/>
          </w:tcPr>
          <w:p w14:paraId="31B0E74E" w14:textId="66972898" w:rsidR="00AA7A87" w:rsidRPr="00FB4355" w:rsidRDefault="00DA626E" w:rsidP="00042D9E">
            <w:pPr>
              <w:cnfStyle w:val="100000000000" w:firstRow="1" w:lastRow="0" w:firstColumn="0" w:lastColumn="0" w:oddVBand="0" w:evenVBand="0" w:oddHBand="0" w:evenHBand="0" w:firstRowFirstColumn="0" w:firstRowLastColumn="0" w:lastRowFirstColumn="0" w:lastRowLastColumn="0"/>
              <w:rPr>
                <w:b w:val="0"/>
              </w:rPr>
            </w:pPr>
            <w:r w:rsidRPr="00FB4355">
              <w:rPr>
                <w:b w:val="0"/>
              </w:rPr>
              <w:t>Closed non-competitive</w:t>
            </w:r>
          </w:p>
        </w:tc>
      </w:tr>
    </w:tbl>
    <w:p w14:paraId="25F651C6" w14:textId="77777777" w:rsidR="00C108BC" w:rsidRPr="00FB4355" w:rsidRDefault="00C108BC" w:rsidP="00077C3D"/>
    <w:p w14:paraId="25F651C7" w14:textId="77777777" w:rsidR="003871B6" w:rsidRPr="00FB4355" w:rsidRDefault="003871B6" w:rsidP="00077C3D">
      <w:pPr>
        <w:sectPr w:rsidR="003871B6" w:rsidRPr="00FB4355"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704840" w:rsidRDefault="00E31F9B" w:rsidP="003F34F3">
      <w:pPr>
        <w:pStyle w:val="TOCHeading"/>
      </w:pPr>
      <w:bookmarkStart w:id="0" w:name="_Toc164844258"/>
      <w:bookmarkStart w:id="1" w:name="_Toc383003250"/>
      <w:bookmarkStart w:id="2" w:name="_Toc164844257"/>
      <w:r w:rsidRPr="00704840">
        <w:lastRenderedPageBreak/>
        <w:t>Contents</w:t>
      </w:r>
      <w:bookmarkEnd w:id="0"/>
      <w:bookmarkEnd w:id="1"/>
    </w:p>
    <w:p w14:paraId="418E7CC9" w14:textId="11A1FE8A" w:rsidR="00FC391A" w:rsidRPr="00C40389" w:rsidRDefault="004A238A" w:rsidP="00776CBD">
      <w:pPr>
        <w:pStyle w:val="TOC2"/>
        <w:rPr>
          <w:rFonts w:asciiTheme="minorHAnsi" w:hAnsiTheme="minorHAnsi"/>
          <w:sz w:val="22"/>
        </w:rPr>
      </w:pPr>
      <w:r w:rsidRPr="00C40389">
        <w:rPr>
          <w:szCs w:val="28"/>
        </w:rPr>
        <w:fldChar w:fldCharType="begin"/>
      </w:r>
      <w:r w:rsidRPr="00704840">
        <w:rPr>
          <w:szCs w:val="28"/>
        </w:rPr>
        <w:instrText xml:space="preserve"> TOC \o "2-9" </w:instrText>
      </w:r>
      <w:r w:rsidRPr="00C40389">
        <w:rPr>
          <w:szCs w:val="28"/>
        </w:rPr>
        <w:fldChar w:fldCharType="separate"/>
      </w:r>
      <w:r w:rsidR="00FC391A" w:rsidRPr="00704840">
        <w:t>1.</w:t>
      </w:r>
      <w:r w:rsidR="00FC391A" w:rsidRPr="00C40389">
        <w:rPr>
          <w:rFonts w:asciiTheme="minorHAnsi" w:hAnsiTheme="minorHAnsi"/>
          <w:sz w:val="22"/>
        </w:rPr>
        <w:tab/>
      </w:r>
      <w:r w:rsidR="00FC391A" w:rsidRPr="00704840">
        <w:t>Australia-US Multidisciplinary University Research Initiative (AUSMURI) processes</w:t>
      </w:r>
      <w:r w:rsidR="00FC391A" w:rsidRPr="00704840">
        <w:tab/>
      </w:r>
      <w:r w:rsidR="00FC391A" w:rsidRPr="00704840">
        <w:fldChar w:fldCharType="begin"/>
      </w:r>
      <w:r w:rsidR="00FC391A" w:rsidRPr="00704840">
        <w:instrText xml:space="preserve"> PAGEREF _Toc92299324 \h </w:instrText>
      </w:r>
      <w:r w:rsidR="00FC391A" w:rsidRPr="00704840">
        <w:fldChar w:fldCharType="separate"/>
      </w:r>
      <w:r w:rsidR="007A5AFC">
        <w:rPr>
          <w:noProof/>
        </w:rPr>
        <w:t>4</w:t>
      </w:r>
      <w:r w:rsidR="00FC391A" w:rsidRPr="00704840">
        <w:fldChar w:fldCharType="end"/>
      </w:r>
    </w:p>
    <w:p w14:paraId="12560577" w14:textId="0EAEA6DD" w:rsidR="00FC391A" w:rsidRPr="00C40389" w:rsidRDefault="00FC391A" w:rsidP="00776CBD">
      <w:pPr>
        <w:pStyle w:val="TOC2"/>
        <w:rPr>
          <w:rFonts w:asciiTheme="minorHAnsi" w:hAnsiTheme="minorHAnsi"/>
          <w:sz w:val="22"/>
        </w:rPr>
      </w:pPr>
      <w:r w:rsidRPr="00704840">
        <w:t>2.</w:t>
      </w:r>
      <w:r w:rsidRPr="00C40389">
        <w:rPr>
          <w:rFonts w:asciiTheme="minorHAnsi" w:hAnsiTheme="minorHAnsi"/>
          <w:sz w:val="22"/>
        </w:rPr>
        <w:tab/>
      </w:r>
      <w:r w:rsidRPr="00704840">
        <w:t>About the grant program</w:t>
      </w:r>
      <w:r w:rsidRPr="00704840">
        <w:tab/>
      </w:r>
      <w:r w:rsidRPr="00704840">
        <w:fldChar w:fldCharType="begin"/>
      </w:r>
      <w:r w:rsidRPr="00704840">
        <w:instrText xml:space="preserve"> PAGEREF _Toc92299325 \h </w:instrText>
      </w:r>
      <w:r w:rsidRPr="00704840">
        <w:fldChar w:fldCharType="separate"/>
      </w:r>
      <w:r w:rsidR="007A5AFC">
        <w:rPr>
          <w:noProof/>
        </w:rPr>
        <w:t>6</w:t>
      </w:r>
      <w:r w:rsidRPr="00704840">
        <w:fldChar w:fldCharType="end"/>
      </w:r>
    </w:p>
    <w:p w14:paraId="091C5391" w14:textId="5D441EA3"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2.1.</w:t>
      </w:r>
      <w:r w:rsidRPr="00776CBD">
        <w:rPr>
          <w:rFonts w:asciiTheme="minorHAnsi" w:eastAsiaTheme="minorEastAsia" w:hAnsiTheme="minorHAnsi" w:cstheme="minorBidi"/>
          <w:iCs w:val="0"/>
          <w:sz w:val="22"/>
          <w:lang w:val="en-AU" w:eastAsia="en-AU"/>
        </w:rPr>
        <w:tab/>
      </w:r>
      <w:r w:rsidRPr="00C40389">
        <w:rPr>
          <w:lang w:val="en-AU"/>
        </w:rPr>
        <w:t>MURI overview</w:t>
      </w:r>
      <w:r w:rsidRPr="00C40389">
        <w:rPr>
          <w:lang w:val="en-AU"/>
        </w:rPr>
        <w:tab/>
      </w:r>
      <w:r w:rsidRPr="00704840">
        <w:rPr>
          <w:lang w:val="en-AU"/>
        </w:rPr>
        <w:fldChar w:fldCharType="begin"/>
      </w:r>
      <w:r w:rsidRPr="00704840">
        <w:rPr>
          <w:lang w:val="en-AU"/>
        </w:rPr>
        <w:instrText xml:space="preserve"> PAGEREF _Toc92299326 \h </w:instrText>
      </w:r>
      <w:r w:rsidRPr="00704840">
        <w:rPr>
          <w:lang w:val="en-AU"/>
        </w:rPr>
      </w:r>
      <w:r w:rsidRPr="00704840">
        <w:rPr>
          <w:lang w:val="en-AU"/>
        </w:rPr>
        <w:fldChar w:fldCharType="separate"/>
      </w:r>
      <w:r w:rsidR="007A5AFC">
        <w:rPr>
          <w:noProof/>
          <w:lang w:val="en-AU"/>
        </w:rPr>
        <w:t>6</w:t>
      </w:r>
      <w:r w:rsidRPr="00704840">
        <w:rPr>
          <w:lang w:val="en-AU"/>
        </w:rPr>
        <w:fldChar w:fldCharType="end"/>
      </w:r>
    </w:p>
    <w:p w14:paraId="1EBE9108" w14:textId="67213F9E"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2.2.</w:t>
      </w:r>
      <w:r w:rsidRPr="00776CBD">
        <w:rPr>
          <w:rFonts w:asciiTheme="minorHAnsi" w:eastAsiaTheme="minorEastAsia" w:hAnsiTheme="minorHAnsi" w:cstheme="minorBidi"/>
          <w:iCs w:val="0"/>
          <w:sz w:val="22"/>
          <w:lang w:val="en-AU" w:eastAsia="en-AU"/>
        </w:rPr>
        <w:tab/>
      </w:r>
      <w:r w:rsidRPr="00C40389">
        <w:rPr>
          <w:lang w:val="en-AU"/>
        </w:rPr>
        <w:t>About the AUSMURI grant opportunity</w:t>
      </w:r>
      <w:r w:rsidRPr="00C40389">
        <w:rPr>
          <w:lang w:val="en-AU"/>
        </w:rPr>
        <w:tab/>
      </w:r>
      <w:r w:rsidRPr="00704840">
        <w:rPr>
          <w:lang w:val="en-AU"/>
        </w:rPr>
        <w:fldChar w:fldCharType="begin"/>
      </w:r>
      <w:r w:rsidRPr="00704840">
        <w:rPr>
          <w:lang w:val="en-AU"/>
        </w:rPr>
        <w:instrText xml:space="preserve"> PAGEREF _Toc92299327 \h </w:instrText>
      </w:r>
      <w:r w:rsidRPr="00704840">
        <w:rPr>
          <w:lang w:val="en-AU"/>
        </w:rPr>
      </w:r>
      <w:r w:rsidRPr="00704840">
        <w:rPr>
          <w:lang w:val="en-AU"/>
        </w:rPr>
        <w:fldChar w:fldCharType="separate"/>
      </w:r>
      <w:r w:rsidR="007A5AFC">
        <w:rPr>
          <w:noProof/>
          <w:lang w:val="en-AU"/>
        </w:rPr>
        <w:t>6</w:t>
      </w:r>
      <w:r w:rsidRPr="00704840">
        <w:rPr>
          <w:lang w:val="en-AU"/>
        </w:rPr>
        <w:fldChar w:fldCharType="end"/>
      </w:r>
    </w:p>
    <w:p w14:paraId="0FCEB1F5" w14:textId="6C2D135C" w:rsidR="00FC391A" w:rsidRPr="00C40389" w:rsidRDefault="00FC391A" w:rsidP="00C40389">
      <w:pPr>
        <w:pStyle w:val="TOC2"/>
        <w:rPr>
          <w:rFonts w:asciiTheme="minorHAnsi" w:hAnsiTheme="minorHAnsi"/>
          <w:sz w:val="22"/>
        </w:rPr>
      </w:pPr>
      <w:r w:rsidRPr="00704840">
        <w:t>3.</w:t>
      </w:r>
      <w:r w:rsidRPr="00C40389">
        <w:rPr>
          <w:rFonts w:asciiTheme="minorHAnsi" w:hAnsiTheme="minorHAnsi"/>
          <w:sz w:val="22"/>
        </w:rPr>
        <w:tab/>
      </w:r>
      <w:r w:rsidRPr="00704840">
        <w:t>Grant amount and grant period</w:t>
      </w:r>
      <w:r w:rsidRPr="00704840">
        <w:tab/>
      </w:r>
      <w:r w:rsidRPr="00704840">
        <w:fldChar w:fldCharType="begin"/>
      </w:r>
      <w:r w:rsidRPr="00704840">
        <w:instrText xml:space="preserve"> PAGEREF _Toc92299328 \h </w:instrText>
      </w:r>
      <w:r w:rsidRPr="00704840">
        <w:fldChar w:fldCharType="separate"/>
      </w:r>
      <w:r w:rsidR="007A5AFC">
        <w:rPr>
          <w:noProof/>
        </w:rPr>
        <w:t>8</w:t>
      </w:r>
      <w:r w:rsidRPr="00704840">
        <w:fldChar w:fldCharType="end"/>
      </w:r>
    </w:p>
    <w:p w14:paraId="078DB383" w14:textId="2B323331" w:rsidR="00FC391A" w:rsidRPr="00C40389" w:rsidRDefault="00FC391A" w:rsidP="00776CBD">
      <w:pPr>
        <w:pStyle w:val="TOC2"/>
        <w:rPr>
          <w:rFonts w:asciiTheme="minorHAnsi" w:hAnsiTheme="minorHAnsi"/>
          <w:sz w:val="22"/>
        </w:rPr>
      </w:pPr>
      <w:r w:rsidRPr="00704840">
        <w:t>4.</w:t>
      </w:r>
      <w:r w:rsidRPr="00C40389">
        <w:rPr>
          <w:rFonts w:asciiTheme="minorHAnsi" w:hAnsiTheme="minorHAnsi"/>
          <w:sz w:val="22"/>
        </w:rPr>
        <w:tab/>
      </w:r>
      <w:r w:rsidRPr="00704840">
        <w:t>Eligibility criteria</w:t>
      </w:r>
      <w:r w:rsidRPr="00704840">
        <w:tab/>
      </w:r>
      <w:r w:rsidRPr="00704840">
        <w:fldChar w:fldCharType="begin"/>
      </w:r>
      <w:r w:rsidRPr="00704840">
        <w:instrText xml:space="preserve"> PAGEREF _Toc92299329 \h </w:instrText>
      </w:r>
      <w:r w:rsidRPr="00704840">
        <w:fldChar w:fldCharType="separate"/>
      </w:r>
      <w:r w:rsidR="007A5AFC">
        <w:rPr>
          <w:noProof/>
        </w:rPr>
        <w:t>8</w:t>
      </w:r>
      <w:r w:rsidRPr="00704840">
        <w:fldChar w:fldCharType="end"/>
      </w:r>
    </w:p>
    <w:p w14:paraId="622C6235" w14:textId="3FE299EB"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4.1.</w:t>
      </w:r>
      <w:r w:rsidRPr="00776CBD">
        <w:rPr>
          <w:rFonts w:asciiTheme="minorHAnsi" w:eastAsiaTheme="minorEastAsia" w:hAnsiTheme="minorHAnsi" w:cstheme="minorBidi"/>
          <w:iCs w:val="0"/>
          <w:sz w:val="22"/>
          <w:lang w:val="en-AU" w:eastAsia="en-AU"/>
        </w:rPr>
        <w:tab/>
      </w:r>
      <w:r w:rsidRPr="00C40389">
        <w:rPr>
          <w:lang w:val="en-AU"/>
        </w:rPr>
        <w:t>Who is eligible?</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Toc92299330</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8</w:t>
      </w:r>
      <w:r w:rsidRPr="00C40389">
        <w:rPr>
          <w:lang w:val="en-AU"/>
        </w:rPr>
        <w:fldChar w:fldCharType="end"/>
      </w:r>
    </w:p>
    <w:p w14:paraId="5BC07F3E" w14:textId="7337B245"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4.2.</w:t>
      </w:r>
      <w:r w:rsidRPr="00776CBD">
        <w:rPr>
          <w:rFonts w:asciiTheme="minorHAnsi" w:eastAsiaTheme="minorEastAsia" w:hAnsiTheme="minorHAnsi" w:cstheme="minorBidi"/>
          <w:iCs w:val="0"/>
          <w:sz w:val="22"/>
          <w:lang w:val="en-AU" w:eastAsia="en-AU"/>
        </w:rPr>
        <w:tab/>
      </w:r>
      <w:r w:rsidRPr="00C40389">
        <w:rPr>
          <w:lang w:val="en-AU"/>
        </w:rPr>
        <w:t>Additional eligibility requirements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Toc92299332</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8</w:t>
      </w:r>
      <w:r w:rsidRPr="00C40389">
        <w:rPr>
          <w:lang w:val="en-AU"/>
        </w:rPr>
        <w:fldChar w:fldCharType="end"/>
      </w:r>
    </w:p>
    <w:p w14:paraId="02DE4E43" w14:textId="4CCE83BE" w:rsidR="00FC391A" w:rsidRPr="00C40389" w:rsidRDefault="00FC391A" w:rsidP="00776CBD">
      <w:pPr>
        <w:pStyle w:val="TOC2"/>
        <w:rPr>
          <w:rFonts w:asciiTheme="minorHAnsi" w:hAnsiTheme="minorHAnsi"/>
          <w:sz w:val="22"/>
        </w:rPr>
      </w:pPr>
      <w:r w:rsidRPr="00704840">
        <w:t>5.</w:t>
      </w:r>
      <w:r w:rsidRPr="00C40389">
        <w:rPr>
          <w:rFonts w:asciiTheme="minorHAnsi" w:hAnsiTheme="minorHAnsi"/>
          <w:sz w:val="22"/>
        </w:rPr>
        <w:tab/>
      </w:r>
      <w:r w:rsidRPr="00704840">
        <w:t>Eligible grant activities</w:t>
      </w:r>
      <w:r w:rsidRPr="00704840">
        <w:tab/>
      </w:r>
      <w:r w:rsidRPr="00704840">
        <w:fldChar w:fldCharType="begin"/>
      </w:r>
      <w:r w:rsidRPr="00704840">
        <w:instrText xml:space="preserve"> PAGEREF _Toc92299333 \h </w:instrText>
      </w:r>
      <w:r w:rsidRPr="00704840">
        <w:fldChar w:fldCharType="separate"/>
      </w:r>
      <w:r w:rsidR="007A5AFC">
        <w:rPr>
          <w:noProof/>
        </w:rPr>
        <w:t>9</w:t>
      </w:r>
      <w:r w:rsidRPr="00704840">
        <w:fldChar w:fldCharType="end"/>
      </w:r>
    </w:p>
    <w:p w14:paraId="256D0090" w14:textId="29A0FB2C"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5.1.</w:t>
      </w:r>
      <w:r w:rsidRPr="00776CBD">
        <w:rPr>
          <w:rFonts w:asciiTheme="minorHAnsi" w:eastAsiaTheme="minorEastAsia" w:hAnsiTheme="minorHAnsi" w:cstheme="minorBidi"/>
          <w:iCs w:val="0"/>
          <w:sz w:val="22"/>
          <w:lang w:val="en-AU" w:eastAsia="en-AU"/>
        </w:rPr>
        <w:tab/>
      </w:r>
      <w:r w:rsidRPr="00C40389">
        <w:rPr>
          <w:lang w:val="en-AU"/>
        </w:rPr>
        <w:t>Eligible projects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Toc92299334</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9</w:t>
      </w:r>
      <w:r w:rsidRPr="00C40389">
        <w:rPr>
          <w:lang w:val="en-AU"/>
        </w:rPr>
        <w:fldChar w:fldCharType="end"/>
      </w:r>
    </w:p>
    <w:p w14:paraId="61BB4BD6" w14:textId="1FD09716"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5.2.</w:t>
      </w:r>
      <w:r w:rsidRPr="00776CBD">
        <w:rPr>
          <w:rFonts w:asciiTheme="minorHAnsi" w:eastAsiaTheme="minorEastAsia" w:hAnsiTheme="minorHAnsi" w:cstheme="minorBidi"/>
          <w:iCs w:val="0"/>
          <w:sz w:val="22"/>
          <w:lang w:val="en-AU" w:eastAsia="en-AU"/>
        </w:rPr>
        <w:tab/>
      </w:r>
      <w:r w:rsidRPr="00C40389">
        <w:rPr>
          <w:lang w:val="en-AU"/>
        </w:rPr>
        <w:t>Eligible activities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Toc92299335</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9</w:t>
      </w:r>
      <w:r w:rsidRPr="00C40389">
        <w:rPr>
          <w:lang w:val="en-AU"/>
        </w:rPr>
        <w:fldChar w:fldCharType="end"/>
      </w:r>
    </w:p>
    <w:p w14:paraId="69593212" w14:textId="2040E124"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5.3.</w:t>
      </w:r>
      <w:r w:rsidRPr="00776CBD">
        <w:rPr>
          <w:rFonts w:asciiTheme="minorHAnsi" w:eastAsiaTheme="minorEastAsia" w:hAnsiTheme="minorHAnsi" w:cstheme="minorBidi"/>
          <w:iCs w:val="0"/>
          <w:sz w:val="22"/>
          <w:lang w:val="en-AU" w:eastAsia="en-AU"/>
        </w:rPr>
        <w:tab/>
      </w:r>
      <w:r w:rsidRPr="00C40389">
        <w:rPr>
          <w:lang w:val="en-AU"/>
        </w:rPr>
        <w:t>Eligible expenditure</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Toc92299336</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9</w:t>
      </w:r>
      <w:r w:rsidRPr="00C40389">
        <w:rPr>
          <w:lang w:val="en-AU"/>
        </w:rPr>
        <w:fldChar w:fldCharType="end"/>
      </w:r>
    </w:p>
    <w:p w14:paraId="1DE2DADF" w14:textId="7409D3C1"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5.4.</w:t>
      </w:r>
      <w:r w:rsidRPr="00776CBD">
        <w:rPr>
          <w:rFonts w:asciiTheme="minorHAnsi" w:eastAsiaTheme="minorEastAsia" w:hAnsiTheme="minorHAnsi" w:cstheme="minorBidi"/>
          <w:iCs w:val="0"/>
          <w:sz w:val="22"/>
          <w:lang w:val="en-AU" w:eastAsia="en-AU"/>
        </w:rPr>
        <w:tab/>
      </w:r>
      <w:r w:rsidRPr="00C40389">
        <w:rPr>
          <w:lang w:val="en-AU"/>
        </w:rPr>
        <w:t>Ineligible expenditure</w:t>
      </w:r>
      <w:r w:rsidRPr="00C40389">
        <w:rPr>
          <w:lang w:val="en-AU"/>
        </w:rPr>
        <w:tab/>
      </w:r>
      <w:r w:rsidRPr="00704840">
        <w:rPr>
          <w:lang w:val="en-AU"/>
        </w:rPr>
        <w:fldChar w:fldCharType="begin"/>
      </w:r>
      <w:r w:rsidRPr="00704840">
        <w:rPr>
          <w:lang w:val="en-AU"/>
        </w:rPr>
        <w:instrText xml:space="preserve"> PAGEREF _Toc92299337 \h </w:instrText>
      </w:r>
      <w:r w:rsidRPr="00704840">
        <w:rPr>
          <w:lang w:val="en-AU"/>
        </w:rPr>
      </w:r>
      <w:r w:rsidRPr="00704840">
        <w:rPr>
          <w:lang w:val="en-AU"/>
        </w:rPr>
        <w:fldChar w:fldCharType="separate"/>
      </w:r>
      <w:r w:rsidR="007A5AFC">
        <w:rPr>
          <w:noProof/>
          <w:lang w:val="en-AU"/>
        </w:rPr>
        <w:t>10</w:t>
      </w:r>
      <w:r w:rsidRPr="00704840">
        <w:rPr>
          <w:lang w:val="en-AU"/>
        </w:rPr>
        <w:fldChar w:fldCharType="end"/>
      </w:r>
    </w:p>
    <w:p w14:paraId="22F359EE" w14:textId="380D7D5D" w:rsidR="00FC391A" w:rsidRPr="00C40389" w:rsidRDefault="00FC391A" w:rsidP="00776CBD">
      <w:pPr>
        <w:pStyle w:val="TOC2"/>
        <w:rPr>
          <w:rFonts w:asciiTheme="minorHAnsi" w:hAnsiTheme="minorHAnsi"/>
          <w:sz w:val="22"/>
        </w:rPr>
      </w:pPr>
      <w:r w:rsidRPr="00704840">
        <w:t>6.</w:t>
      </w:r>
      <w:r w:rsidRPr="00C40389">
        <w:rPr>
          <w:rFonts w:asciiTheme="minorHAnsi" w:hAnsiTheme="minorHAnsi"/>
          <w:sz w:val="22"/>
        </w:rPr>
        <w:tab/>
      </w:r>
      <w:r w:rsidRPr="00704840">
        <w:t>How to apply</w:t>
      </w:r>
      <w:r w:rsidRPr="00704840">
        <w:tab/>
      </w:r>
      <w:r w:rsidRPr="00704840">
        <w:fldChar w:fldCharType="begin"/>
      </w:r>
      <w:r w:rsidRPr="00704840">
        <w:instrText xml:space="preserve"> PAGEREF _Toc92299338 \h </w:instrText>
      </w:r>
      <w:r w:rsidRPr="00704840">
        <w:fldChar w:fldCharType="separate"/>
      </w:r>
      <w:r w:rsidR="007A5AFC">
        <w:rPr>
          <w:noProof/>
        </w:rPr>
        <w:t>11</w:t>
      </w:r>
      <w:r w:rsidRPr="00704840">
        <w:fldChar w:fldCharType="end"/>
      </w:r>
    </w:p>
    <w:p w14:paraId="6CCDCCC9" w14:textId="788F2223"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6.1.</w:t>
      </w:r>
      <w:r w:rsidRPr="00776CBD">
        <w:rPr>
          <w:rFonts w:asciiTheme="minorHAnsi" w:eastAsiaTheme="minorEastAsia" w:hAnsiTheme="minorHAnsi" w:cstheme="minorBidi"/>
          <w:iCs w:val="0"/>
          <w:sz w:val="22"/>
          <w:lang w:val="en-AU" w:eastAsia="en-AU"/>
        </w:rPr>
        <w:tab/>
      </w:r>
      <w:r w:rsidRPr="00C40389">
        <w:rPr>
          <w:lang w:val="en-AU"/>
        </w:rPr>
        <w:t>Attachments to the application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Toc92299339</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11</w:t>
      </w:r>
      <w:r w:rsidRPr="00C40389">
        <w:rPr>
          <w:lang w:val="en-AU"/>
        </w:rPr>
        <w:fldChar w:fldCharType="end"/>
      </w:r>
    </w:p>
    <w:p w14:paraId="2E36263E" w14:textId="261D9240"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6.2.</w:t>
      </w:r>
      <w:r w:rsidRPr="00776CBD">
        <w:rPr>
          <w:rFonts w:asciiTheme="minorHAnsi" w:eastAsiaTheme="minorEastAsia" w:hAnsiTheme="minorHAnsi" w:cstheme="minorBidi"/>
          <w:iCs w:val="0"/>
          <w:sz w:val="22"/>
          <w:lang w:val="en-AU" w:eastAsia="en-AU"/>
        </w:rPr>
        <w:tab/>
      </w:r>
      <w:r w:rsidRPr="00C40389">
        <w:rPr>
          <w:lang w:val="en-AU"/>
        </w:rPr>
        <w:t>Timing of grant opportunity</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Toc92299340</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12</w:t>
      </w:r>
      <w:r w:rsidRPr="00C40389">
        <w:rPr>
          <w:lang w:val="en-AU"/>
        </w:rPr>
        <w:fldChar w:fldCharType="end"/>
      </w:r>
    </w:p>
    <w:p w14:paraId="6E65EFAA" w14:textId="57806CB4"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6.3.</w:t>
      </w:r>
      <w:r w:rsidRPr="00776CBD">
        <w:rPr>
          <w:rFonts w:asciiTheme="minorHAnsi" w:eastAsiaTheme="minorEastAsia" w:hAnsiTheme="minorHAnsi" w:cstheme="minorBidi"/>
          <w:iCs w:val="0"/>
          <w:sz w:val="22"/>
          <w:lang w:val="en-AU" w:eastAsia="en-AU"/>
        </w:rPr>
        <w:tab/>
      </w:r>
      <w:r w:rsidRPr="00C40389">
        <w:rPr>
          <w:lang w:val="en-AU"/>
        </w:rPr>
        <w:t>Joint applications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Toc92299341</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12</w:t>
      </w:r>
      <w:r w:rsidRPr="00C40389">
        <w:rPr>
          <w:lang w:val="en-AU"/>
        </w:rPr>
        <w:fldChar w:fldCharType="end"/>
      </w:r>
    </w:p>
    <w:p w14:paraId="57A8301D" w14:textId="74D70BDB" w:rsidR="00FC391A" w:rsidRPr="00C40389" w:rsidRDefault="00FC391A" w:rsidP="00776CBD">
      <w:pPr>
        <w:pStyle w:val="TOC2"/>
        <w:rPr>
          <w:rFonts w:asciiTheme="minorHAnsi" w:hAnsiTheme="minorHAnsi"/>
          <w:sz w:val="22"/>
        </w:rPr>
      </w:pPr>
      <w:r w:rsidRPr="00704840">
        <w:t>7.</w:t>
      </w:r>
      <w:r w:rsidRPr="00C40389">
        <w:rPr>
          <w:rFonts w:asciiTheme="minorHAnsi" w:hAnsiTheme="minorHAnsi"/>
          <w:sz w:val="22"/>
        </w:rPr>
        <w:tab/>
      </w:r>
      <w:r w:rsidRPr="00704840">
        <w:t>The selection process</w:t>
      </w:r>
      <w:r w:rsidRPr="00704840">
        <w:tab/>
      </w:r>
      <w:r w:rsidRPr="00704840">
        <w:fldChar w:fldCharType="begin"/>
      </w:r>
      <w:r w:rsidRPr="00704840">
        <w:instrText xml:space="preserve"> PAGEREF _Toc92299342 \h </w:instrText>
      </w:r>
      <w:r w:rsidRPr="00704840">
        <w:fldChar w:fldCharType="separate"/>
      </w:r>
      <w:r w:rsidR="007A5AFC">
        <w:rPr>
          <w:noProof/>
        </w:rPr>
        <w:t>12</w:t>
      </w:r>
      <w:r w:rsidRPr="00704840">
        <w:fldChar w:fldCharType="end"/>
      </w:r>
    </w:p>
    <w:p w14:paraId="6A4A9CFA" w14:textId="78EEC1EC"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7.1.</w:t>
      </w:r>
      <w:r w:rsidRPr="00776CBD">
        <w:rPr>
          <w:rFonts w:asciiTheme="minorHAnsi" w:eastAsiaTheme="minorEastAsia" w:hAnsiTheme="minorHAnsi" w:cstheme="minorBidi"/>
          <w:iCs w:val="0"/>
          <w:sz w:val="22"/>
          <w:lang w:val="en-AU" w:eastAsia="en-AU"/>
        </w:rPr>
        <w:tab/>
      </w:r>
      <w:r w:rsidRPr="00C40389">
        <w:rPr>
          <w:lang w:val="en-AU"/>
        </w:rPr>
        <w:t>Final decision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Toc92299343</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12</w:t>
      </w:r>
      <w:r w:rsidRPr="00C40389">
        <w:rPr>
          <w:lang w:val="en-AU"/>
        </w:rPr>
        <w:fldChar w:fldCharType="end"/>
      </w:r>
    </w:p>
    <w:p w14:paraId="4B7517DC" w14:textId="7A927431" w:rsidR="00FC391A" w:rsidRPr="00C40389" w:rsidRDefault="00FC391A" w:rsidP="00776CBD">
      <w:pPr>
        <w:pStyle w:val="TOC2"/>
        <w:rPr>
          <w:rFonts w:asciiTheme="minorHAnsi" w:hAnsiTheme="minorHAnsi"/>
          <w:sz w:val="22"/>
        </w:rPr>
      </w:pPr>
      <w:r w:rsidRPr="00704840">
        <w:t>8.</w:t>
      </w:r>
      <w:r w:rsidRPr="00C40389">
        <w:rPr>
          <w:rFonts w:asciiTheme="minorHAnsi" w:hAnsiTheme="minorHAnsi"/>
          <w:sz w:val="22"/>
        </w:rPr>
        <w:tab/>
      </w:r>
      <w:r w:rsidRPr="00704840">
        <w:t>Notification of application outcomes</w:t>
      </w:r>
      <w:r w:rsidRPr="00704840">
        <w:tab/>
      </w:r>
      <w:r w:rsidRPr="00704840">
        <w:fldChar w:fldCharType="begin"/>
      </w:r>
      <w:r w:rsidRPr="00704840">
        <w:instrText xml:space="preserve"> PAGEREF _Toc92299344 \h </w:instrText>
      </w:r>
      <w:r w:rsidRPr="00704840">
        <w:fldChar w:fldCharType="separate"/>
      </w:r>
      <w:r w:rsidR="007A5AFC">
        <w:rPr>
          <w:noProof/>
        </w:rPr>
        <w:t>13</w:t>
      </w:r>
      <w:r w:rsidRPr="00704840">
        <w:fldChar w:fldCharType="end"/>
      </w:r>
    </w:p>
    <w:p w14:paraId="6621221E" w14:textId="5F806692" w:rsidR="00FC391A" w:rsidRPr="00C40389" w:rsidRDefault="00FC391A" w:rsidP="00776CBD">
      <w:pPr>
        <w:pStyle w:val="TOC2"/>
        <w:rPr>
          <w:rFonts w:asciiTheme="minorHAnsi" w:hAnsiTheme="minorHAnsi"/>
          <w:sz w:val="22"/>
        </w:rPr>
      </w:pPr>
      <w:r w:rsidRPr="00704840">
        <w:t>9.</w:t>
      </w:r>
      <w:r w:rsidRPr="00C40389">
        <w:rPr>
          <w:rFonts w:asciiTheme="minorHAnsi" w:hAnsiTheme="minorHAnsi"/>
          <w:sz w:val="22"/>
        </w:rPr>
        <w:tab/>
      </w:r>
      <w:r w:rsidRPr="00704840">
        <w:t>If your application is successful</w:t>
      </w:r>
      <w:r w:rsidRPr="00704840">
        <w:tab/>
      </w:r>
      <w:r w:rsidRPr="00704840">
        <w:fldChar w:fldCharType="begin"/>
      </w:r>
      <w:r w:rsidRPr="00704840">
        <w:instrText xml:space="preserve"> PAGEREF _Toc92299345 \h </w:instrText>
      </w:r>
      <w:r w:rsidRPr="00704840">
        <w:fldChar w:fldCharType="separate"/>
      </w:r>
      <w:r w:rsidR="007A5AFC">
        <w:rPr>
          <w:noProof/>
        </w:rPr>
        <w:t>13</w:t>
      </w:r>
      <w:r w:rsidRPr="00704840">
        <w:fldChar w:fldCharType="end"/>
      </w:r>
    </w:p>
    <w:p w14:paraId="2026D8E1" w14:textId="5BEBE919"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9.1.</w:t>
      </w:r>
      <w:r w:rsidRPr="00776CBD">
        <w:rPr>
          <w:rFonts w:asciiTheme="minorHAnsi" w:eastAsiaTheme="minorEastAsia" w:hAnsiTheme="minorHAnsi" w:cstheme="minorBidi"/>
          <w:iCs w:val="0"/>
          <w:sz w:val="22"/>
          <w:lang w:val="en-AU" w:eastAsia="en-AU"/>
        </w:rPr>
        <w:tab/>
      </w:r>
      <w:r w:rsidRPr="00C40389">
        <w:rPr>
          <w:lang w:val="en-AU"/>
        </w:rPr>
        <w:t>Grant agreement</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Toc92299346</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13</w:t>
      </w:r>
      <w:r w:rsidRPr="00C40389">
        <w:rPr>
          <w:lang w:val="en-AU"/>
        </w:rPr>
        <w:fldChar w:fldCharType="end"/>
      </w:r>
    </w:p>
    <w:p w14:paraId="0D5AEC82" w14:textId="045A39CE"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9.2.</w:t>
      </w:r>
      <w:r w:rsidRPr="00776CBD">
        <w:rPr>
          <w:rFonts w:asciiTheme="minorHAnsi" w:eastAsiaTheme="minorEastAsia" w:hAnsiTheme="minorHAnsi" w:cstheme="minorBidi"/>
          <w:iCs w:val="0"/>
          <w:sz w:val="22"/>
          <w:lang w:val="en-AU" w:eastAsia="en-AU"/>
        </w:rPr>
        <w:tab/>
      </w:r>
      <w:r w:rsidRPr="00C40389">
        <w:rPr>
          <w:lang w:val="en-AU"/>
        </w:rPr>
        <w:t>Project specific legislation, policies and industry standards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Toc92299347</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742FF69D" w14:textId="14683F86" w:rsidR="00FC391A" w:rsidRPr="00776CBD" w:rsidRDefault="00FC391A">
      <w:pPr>
        <w:pStyle w:val="TOC3"/>
        <w:tabs>
          <w:tab w:val="left" w:pos="1418"/>
        </w:tabs>
        <w:rPr>
          <w:rFonts w:asciiTheme="minorHAnsi" w:eastAsiaTheme="minorEastAsia" w:hAnsiTheme="minorHAnsi" w:cstheme="minorBidi"/>
          <w:iCs w:val="0"/>
          <w:sz w:val="22"/>
          <w:lang w:val="en-AU" w:eastAsia="en-AU"/>
        </w:rPr>
      </w:pPr>
      <w:r w:rsidRPr="00C40389">
        <w:rPr>
          <w:lang w:val="en-AU"/>
        </w:rPr>
        <w:t>9.2.1.</w:t>
      </w:r>
      <w:r w:rsidRPr="00776CBD">
        <w:rPr>
          <w:rFonts w:asciiTheme="minorHAnsi" w:eastAsiaTheme="minorEastAsia" w:hAnsiTheme="minorHAnsi" w:cstheme="minorBidi"/>
          <w:iCs w:val="0"/>
          <w:sz w:val="22"/>
          <w:lang w:val="en-AU" w:eastAsia="en-AU"/>
        </w:rPr>
        <w:tab/>
      </w:r>
      <w:r w:rsidRPr="00C40389">
        <w:rPr>
          <w:lang w:val="en-AU"/>
        </w:rPr>
        <w:t>Ethics and research practices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Toc92299348</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6F14D87F" w14:textId="7E59A72E" w:rsidR="00FC391A" w:rsidRPr="00776CBD" w:rsidRDefault="00FC391A">
      <w:pPr>
        <w:pStyle w:val="TOC3"/>
        <w:tabs>
          <w:tab w:val="left" w:pos="1418"/>
        </w:tabs>
        <w:rPr>
          <w:rFonts w:asciiTheme="minorHAnsi" w:eastAsiaTheme="minorEastAsia" w:hAnsiTheme="minorHAnsi" w:cstheme="minorBidi"/>
          <w:iCs w:val="0"/>
          <w:sz w:val="22"/>
          <w:lang w:val="en-AU" w:eastAsia="en-AU"/>
        </w:rPr>
      </w:pPr>
      <w:r w:rsidRPr="00C40389">
        <w:rPr>
          <w:lang w:val="en-AU"/>
        </w:rPr>
        <w:t>9.2.2.</w:t>
      </w:r>
      <w:r w:rsidRPr="00776CBD">
        <w:rPr>
          <w:rFonts w:asciiTheme="minorHAnsi" w:eastAsiaTheme="minorEastAsia" w:hAnsiTheme="minorHAnsi" w:cstheme="minorBidi"/>
          <w:iCs w:val="0"/>
          <w:sz w:val="22"/>
          <w:lang w:val="en-AU" w:eastAsia="en-AU"/>
        </w:rPr>
        <w:tab/>
      </w:r>
      <w:r w:rsidRPr="00C40389">
        <w:rPr>
          <w:lang w:val="en-AU"/>
        </w:rPr>
        <w:t>Publication of research finding</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Toc92299349</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0DC27CE5" w14:textId="506F960F" w:rsidR="00FC391A" w:rsidRPr="00776CBD" w:rsidRDefault="00FC391A">
      <w:pPr>
        <w:pStyle w:val="TOC3"/>
        <w:tabs>
          <w:tab w:val="left" w:pos="1418"/>
        </w:tabs>
        <w:rPr>
          <w:rFonts w:asciiTheme="minorHAnsi" w:eastAsiaTheme="minorEastAsia" w:hAnsiTheme="minorHAnsi" w:cstheme="minorBidi"/>
          <w:iCs w:val="0"/>
          <w:sz w:val="22"/>
          <w:lang w:val="en-AU" w:eastAsia="en-AU"/>
        </w:rPr>
      </w:pPr>
      <w:r w:rsidRPr="00C40389">
        <w:rPr>
          <w:lang w:val="en-AU"/>
        </w:rPr>
        <w:t>9.2.3.</w:t>
      </w:r>
      <w:r w:rsidRPr="00776CBD">
        <w:rPr>
          <w:rFonts w:asciiTheme="minorHAnsi" w:eastAsiaTheme="minorEastAsia" w:hAnsiTheme="minorHAnsi" w:cstheme="minorBidi"/>
          <w:iCs w:val="0"/>
          <w:sz w:val="22"/>
          <w:lang w:val="en-AU" w:eastAsia="en-AU"/>
        </w:rPr>
        <w:tab/>
      </w:r>
      <w:r w:rsidRPr="00C40389">
        <w:rPr>
          <w:lang w:val="en-AU"/>
        </w:rPr>
        <w:t>Research personnel</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Toc92299350</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793E214C" w14:textId="63DC8B26"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9.3.</w:t>
      </w:r>
      <w:r w:rsidRPr="00776CBD">
        <w:rPr>
          <w:rFonts w:asciiTheme="minorHAnsi" w:eastAsiaTheme="minorEastAsia" w:hAnsiTheme="minorHAnsi" w:cstheme="minorBidi"/>
          <w:iCs w:val="0"/>
          <w:sz w:val="22"/>
          <w:lang w:val="en-AU" w:eastAsia="en-AU"/>
        </w:rPr>
        <w:tab/>
      </w:r>
      <w:r w:rsidRPr="00C40389">
        <w:rPr>
          <w:lang w:val="en-AU"/>
        </w:rPr>
        <w:t>How we pay the grant</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Toc92299351</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5F906515" w14:textId="1ED31882"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9.4.</w:t>
      </w:r>
      <w:r w:rsidRPr="00776CBD">
        <w:rPr>
          <w:rFonts w:asciiTheme="minorHAnsi" w:eastAsiaTheme="minorEastAsia" w:hAnsiTheme="minorHAnsi" w:cstheme="minorBidi"/>
          <w:iCs w:val="0"/>
          <w:sz w:val="22"/>
          <w:lang w:val="en-AU" w:eastAsia="en-AU"/>
        </w:rPr>
        <w:tab/>
      </w:r>
      <w:r w:rsidRPr="00C40389">
        <w:rPr>
          <w:lang w:val="en-AU"/>
        </w:rPr>
        <w:t>How we monitor your project</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Toc92299352</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14</w:t>
      </w:r>
      <w:r w:rsidRPr="00C40389">
        <w:rPr>
          <w:lang w:val="en-AU"/>
        </w:rPr>
        <w:fldChar w:fldCharType="end"/>
      </w:r>
    </w:p>
    <w:p w14:paraId="4182B5DD" w14:textId="235FF5B1"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9.5.</w:t>
      </w:r>
      <w:r w:rsidRPr="00776CBD">
        <w:rPr>
          <w:rFonts w:asciiTheme="minorHAnsi" w:eastAsiaTheme="minorEastAsia" w:hAnsiTheme="minorHAnsi" w:cstheme="minorBidi"/>
          <w:iCs w:val="0"/>
          <w:sz w:val="22"/>
          <w:lang w:val="en-AU" w:eastAsia="en-AU"/>
        </w:rPr>
        <w:tab/>
      </w:r>
      <w:r w:rsidRPr="00C40389">
        <w:rPr>
          <w:lang w:val="en-AU"/>
        </w:rPr>
        <w:t>Progress reports</w:t>
      </w:r>
      <w:r w:rsidRPr="00C40389">
        <w:rPr>
          <w:lang w:val="en-AU"/>
        </w:rPr>
        <w:tab/>
      </w:r>
      <w:r w:rsidRPr="00704840">
        <w:rPr>
          <w:lang w:val="en-AU"/>
        </w:rPr>
        <w:fldChar w:fldCharType="begin"/>
      </w:r>
      <w:r w:rsidRPr="00704840">
        <w:rPr>
          <w:lang w:val="en-AU"/>
        </w:rPr>
        <w:instrText xml:space="preserve"> PAGEREF _Toc92299353 \h </w:instrText>
      </w:r>
      <w:r w:rsidRPr="00704840">
        <w:rPr>
          <w:lang w:val="en-AU"/>
        </w:rPr>
      </w:r>
      <w:r w:rsidRPr="00704840">
        <w:rPr>
          <w:lang w:val="en-AU"/>
        </w:rPr>
        <w:fldChar w:fldCharType="separate"/>
      </w:r>
      <w:r w:rsidR="007A5AFC">
        <w:rPr>
          <w:noProof/>
          <w:lang w:val="en-AU"/>
        </w:rPr>
        <w:t>15</w:t>
      </w:r>
      <w:r w:rsidRPr="00704840">
        <w:rPr>
          <w:lang w:val="en-AU"/>
        </w:rPr>
        <w:fldChar w:fldCharType="end"/>
      </w:r>
    </w:p>
    <w:p w14:paraId="4E87B3F4" w14:textId="1D4405AC"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9.6.</w:t>
      </w:r>
      <w:r w:rsidRPr="00776CBD">
        <w:rPr>
          <w:rFonts w:asciiTheme="minorHAnsi" w:eastAsiaTheme="minorEastAsia" w:hAnsiTheme="minorHAnsi" w:cstheme="minorBidi"/>
          <w:iCs w:val="0"/>
          <w:sz w:val="22"/>
          <w:lang w:val="en-AU" w:eastAsia="en-AU"/>
        </w:rPr>
        <w:tab/>
      </w:r>
      <w:r w:rsidRPr="00C40389">
        <w:rPr>
          <w:lang w:val="en-AU"/>
        </w:rPr>
        <w:t>End</w:t>
      </w:r>
      <w:r w:rsidRPr="00704840">
        <w:rPr>
          <w:lang w:val="en-AU"/>
        </w:rPr>
        <w:t>-</w:t>
      </w:r>
      <w:r w:rsidRPr="00C40389">
        <w:rPr>
          <w:lang w:val="en-AU"/>
        </w:rPr>
        <w:t>of</w:t>
      </w:r>
      <w:r w:rsidRPr="00704840">
        <w:rPr>
          <w:lang w:val="en-AU"/>
        </w:rPr>
        <w:t>-</w:t>
      </w:r>
      <w:r w:rsidRPr="00C40389">
        <w:rPr>
          <w:lang w:val="en-AU"/>
        </w:rPr>
        <w:t>project report</w:t>
      </w:r>
      <w:r w:rsidRPr="00C40389">
        <w:rPr>
          <w:lang w:val="en-AU"/>
        </w:rPr>
        <w:tab/>
      </w:r>
      <w:r w:rsidRPr="00704840">
        <w:rPr>
          <w:lang w:val="en-AU"/>
        </w:rPr>
        <w:fldChar w:fldCharType="begin"/>
      </w:r>
      <w:r w:rsidRPr="00704840">
        <w:rPr>
          <w:lang w:val="en-AU"/>
        </w:rPr>
        <w:instrText xml:space="preserve"> PAGEREF _Toc92299354 \h </w:instrText>
      </w:r>
      <w:r w:rsidRPr="00704840">
        <w:rPr>
          <w:lang w:val="en-AU"/>
        </w:rPr>
      </w:r>
      <w:r w:rsidRPr="00704840">
        <w:rPr>
          <w:lang w:val="en-AU"/>
        </w:rPr>
        <w:fldChar w:fldCharType="separate"/>
      </w:r>
      <w:r w:rsidR="007A5AFC">
        <w:rPr>
          <w:noProof/>
          <w:lang w:val="en-AU"/>
        </w:rPr>
        <w:t>15</w:t>
      </w:r>
      <w:r w:rsidRPr="00704840">
        <w:rPr>
          <w:lang w:val="en-AU"/>
        </w:rPr>
        <w:fldChar w:fldCharType="end"/>
      </w:r>
    </w:p>
    <w:p w14:paraId="470F7B38" w14:textId="1CCCFEF0"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9.7.</w:t>
      </w:r>
      <w:r w:rsidRPr="00776CBD">
        <w:rPr>
          <w:rFonts w:asciiTheme="minorHAnsi" w:eastAsiaTheme="minorEastAsia" w:hAnsiTheme="minorHAnsi" w:cstheme="minorBidi"/>
          <w:iCs w:val="0"/>
          <w:sz w:val="22"/>
          <w:lang w:val="en-AU" w:eastAsia="en-AU"/>
        </w:rPr>
        <w:tab/>
      </w:r>
      <w:r w:rsidRPr="00C40389">
        <w:rPr>
          <w:lang w:val="en-AU"/>
        </w:rPr>
        <w:t xml:space="preserve">Ad-hoc </w:t>
      </w:r>
      <w:r w:rsidRPr="00704840">
        <w:rPr>
          <w:lang w:val="en-AU"/>
        </w:rPr>
        <w:t>reports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Toc92299355</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15</w:t>
      </w:r>
      <w:r w:rsidRPr="00C40389">
        <w:rPr>
          <w:lang w:val="en-AU"/>
        </w:rPr>
        <w:fldChar w:fldCharType="end"/>
      </w:r>
    </w:p>
    <w:p w14:paraId="37F6FC8B" w14:textId="7F5CEEB6"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9.8.</w:t>
      </w:r>
      <w:r w:rsidRPr="00776CBD">
        <w:rPr>
          <w:rFonts w:asciiTheme="minorHAnsi" w:eastAsiaTheme="minorEastAsia" w:hAnsiTheme="minorHAnsi" w:cstheme="minorBidi"/>
          <w:iCs w:val="0"/>
          <w:sz w:val="22"/>
          <w:lang w:val="en-AU" w:eastAsia="en-AU"/>
        </w:rPr>
        <w:tab/>
      </w:r>
      <w:r w:rsidRPr="00C40389">
        <w:rPr>
          <w:lang w:val="en-AU"/>
        </w:rPr>
        <w:t>Independent audit report</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Toc92299356</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15</w:t>
      </w:r>
      <w:r w:rsidRPr="00C40389">
        <w:rPr>
          <w:lang w:val="en-AU"/>
        </w:rPr>
        <w:fldChar w:fldCharType="end"/>
      </w:r>
    </w:p>
    <w:p w14:paraId="19433B3D" w14:textId="2B3EBECB" w:rsidR="00FC391A" w:rsidRPr="00776CBD" w:rsidRDefault="00FC391A">
      <w:pPr>
        <w:pStyle w:val="TOC3"/>
        <w:rPr>
          <w:rFonts w:asciiTheme="minorHAnsi" w:eastAsiaTheme="minorEastAsia" w:hAnsiTheme="minorHAnsi" w:cstheme="minorBidi"/>
          <w:iCs w:val="0"/>
          <w:sz w:val="22"/>
          <w:lang w:val="en-AU" w:eastAsia="en-AU"/>
        </w:rPr>
      </w:pPr>
      <w:r w:rsidRPr="00C40389">
        <w:rPr>
          <w:lang w:val="en-AU"/>
        </w:rPr>
        <w:t>9.9.</w:t>
      </w:r>
      <w:r w:rsidRPr="00776CBD">
        <w:rPr>
          <w:rFonts w:asciiTheme="minorHAnsi" w:eastAsiaTheme="minorEastAsia" w:hAnsiTheme="minorHAnsi" w:cstheme="minorBidi"/>
          <w:iCs w:val="0"/>
          <w:sz w:val="22"/>
          <w:lang w:val="en-AU" w:eastAsia="en-AU"/>
        </w:rPr>
        <w:tab/>
      </w:r>
      <w:r w:rsidRPr="00C40389">
        <w:rPr>
          <w:lang w:val="en-AU"/>
        </w:rPr>
        <w:t>Compliance visits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Toc92299357</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15</w:t>
      </w:r>
      <w:r w:rsidRPr="00C40389">
        <w:rPr>
          <w:lang w:val="en-AU"/>
        </w:rPr>
        <w:fldChar w:fldCharType="end"/>
      </w:r>
    </w:p>
    <w:p w14:paraId="4344455D" w14:textId="212A4332"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C40389">
        <w:rPr>
          <w:lang w:val="en-AU"/>
        </w:rPr>
        <w:t>9.10.</w:t>
      </w:r>
      <w:r w:rsidRPr="00776CBD">
        <w:rPr>
          <w:rFonts w:asciiTheme="minorHAnsi" w:eastAsiaTheme="minorEastAsia" w:hAnsiTheme="minorHAnsi" w:cstheme="minorBidi"/>
          <w:iCs w:val="0"/>
          <w:sz w:val="22"/>
          <w:lang w:val="en-AU" w:eastAsia="en-AU"/>
        </w:rPr>
        <w:tab/>
      </w:r>
      <w:r w:rsidRPr="00C40389">
        <w:rPr>
          <w:lang w:val="en-AU"/>
        </w:rPr>
        <w:t>Grant agreement variations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Toc92299358</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16</w:t>
      </w:r>
      <w:r w:rsidRPr="00C40389">
        <w:rPr>
          <w:lang w:val="en-AU"/>
        </w:rPr>
        <w:fldChar w:fldCharType="end"/>
      </w:r>
    </w:p>
    <w:p w14:paraId="2D25CF16" w14:textId="1D8397D4"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C40389">
        <w:rPr>
          <w:lang w:val="en-AU"/>
        </w:rPr>
        <w:t>9.11.</w:t>
      </w:r>
      <w:r w:rsidRPr="00776CBD">
        <w:rPr>
          <w:rFonts w:asciiTheme="minorHAnsi" w:eastAsiaTheme="minorEastAsia" w:hAnsiTheme="minorHAnsi" w:cstheme="minorBidi"/>
          <w:iCs w:val="0"/>
          <w:sz w:val="22"/>
          <w:lang w:val="en-AU" w:eastAsia="en-AU"/>
        </w:rPr>
        <w:tab/>
      </w:r>
      <w:r w:rsidRPr="00C40389">
        <w:rPr>
          <w:lang w:val="en-AU"/>
        </w:rPr>
        <w:t>Keeping us informed</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Toc92299359</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16</w:t>
      </w:r>
      <w:r w:rsidRPr="00C40389">
        <w:rPr>
          <w:lang w:val="en-AU"/>
        </w:rPr>
        <w:fldChar w:fldCharType="end"/>
      </w:r>
    </w:p>
    <w:p w14:paraId="1E8651B7" w14:textId="5C646998"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C40389">
        <w:rPr>
          <w:lang w:val="en-AU"/>
        </w:rPr>
        <w:t>9.12.</w:t>
      </w:r>
      <w:r w:rsidRPr="00776CBD">
        <w:rPr>
          <w:rFonts w:asciiTheme="minorHAnsi" w:eastAsiaTheme="minorEastAsia" w:hAnsiTheme="minorHAnsi" w:cstheme="minorBidi"/>
          <w:iCs w:val="0"/>
          <w:sz w:val="22"/>
          <w:lang w:val="en-AU" w:eastAsia="en-AU"/>
        </w:rPr>
        <w:tab/>
      </w:r>
      <w:r w:rsidRPr="00C40389">
        <w:rPr>
          <w:lang w:val="en-AU"/>
        </w:rPr>
        <w:t>Evaluation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Toc92299360</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17</w:t>
      </w:r>
      <w:r w:rsidRPr="00C40389">
        <w:rPr>
          <w:lang w:val="en-AU"/>
        </w:rPr>
        <w:fldChar w:fldCharType="end"/>
      </w:r>
    </w:p>
    <w:p w14:paraId="21F9A157" w14:textId="1333D44C"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C40389">
        <w:rPr>
          <w:lang w:val="en-AU"/>
        </w:rPr>
        <w:t>9.13.</w:t>
      </w:r>
      <w:r w:rsidRPr="00776CBD">
        <w:rPr>
          <w:rFonts w:asciiTheme="minorHAnsi" w:eastAsiaTheme="minorEastAsia" w:hAnsiTheme="minorHAnsi" w:cstheme="minorBidi"/>
          <w:iCs w:val="0"/>
          <w:sz w:val="22"/>
          <w:lang w:val="en-AU" w:eastAsia="en-AU"/>
        </w:rPr>
        <w:tab/>
      </w:r>
      <w:r w:rsidRPr="00C40389">
        <w:rPr>
          <w:lang w:val="en-AU"/>
        </w:rPr>
        <w:t>Tax obligations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Toc92299361</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17</w:t>
      </w:r>
      <w:r w:rsidRPr="00C40389">
        <w:rPr>
          <w:lang w:val="en-AU"/>
        </w:rPr>
        <w:fldChar w:fldCharType="end"/>
      </w:r>
    </w:p>
    <w:p w14:paraId="00AF4181" w14:textId="4664268D"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C40389">
        <w:rPr>
          <w:lang w:val="en-AU"/>
        </w:rPr>
        <w:t>9.14.</w:t>
      </w:r>
      <w:r w:rsidRPr="00776CBD">
        <w:rPr>
          <w:rFonts w:asciiTheme="minorHAnsi" w:eastAsiaTheme="minorEastAsia" w:hAnsiTheme="minorHAnsi" w:cstheme="minorBidi"/>
          <w:iCs w:val="0"/>
          <w:sz w:val="22"/>
          <w:lang w:val="en-AU" w:eastAsia="en-AU"/>
        </w:rPr>
        <w:tab/>
      </w:r>
      <w:r w:rsidRPr="00C40389">
        <w:rPr>
          <w:lang w:val="en-AU"/>
        </w:rPr>
        <w:t>Grant acknowledgement</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Toc92299362</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17</w:t>
      </w:r>
      <w:r w:rsidRPr="00C40389">
        <w:rPr>
          <w:lang w:val="en-AU"/>
        </w:rPr>
        <w:fldChar w:fldCharType="end"/>
      </w:r>
    </w:p>
    <w:p w14:paraId="5E709C7F" w14:textId="0B27B8E1" w:rsidR="00FC391A" w:rsidRPr="00776CBD" w:rsidRDefault="00FC391A" w:rsidP="00776CBD">
      <w:pPr>
        <w:pStyle w:val="TOC2"/>
        <w:rPr>
          <w:rFonts w:asciiTheme="minorHAnsi" w:eastAsiaTheme="minorEastAsia" w:hAnsiTheme="minorHAnsi" w:cstheme="minorBidi"/>
          <w:sz w:val="22"/>
          <w:lang w:eastAsia="en-AU"/>
        </w:rPr>
      </w:pPr>
      <w:r w:rsidRPr="00704840">
        <w:lastRenderedPageBreak/>
        <w:t>10.</w:t>
      </w:r>
      <w:r w:rsidRPr="00776CBD">
        <w:rPr>
          <w:rFonts w:asciiTheme="minorHAnsi" w:eastAsiaTheme="minorEastAsia" w:hAnsiTheme="minorHAnsi" w:cstheme="minorBidi"/>
          <w:sz w:val="22"/>
          <w:lang w:eastAsia="en-AU"/>
        </w:rPr>
        <w:tab/>
      </w:r>
      <w:r w:rsidRPr="00704840">
        <w:t>Announcement of grants</w:t>
      </w:r>
      <w:r w:rsidRPr="00704840">
        <w:tab/>
      </w:r>
      <w:r w:rsidRPr="00704840">
        <w:fldChar w:fldCharType="begin"/>
      </w:r>
      <w:r w:rsidRPr="00704840">
        <w:instrText xml:space="preserve"> PAGEREF _Toc92299363 \h </w:instrText>
      </w:r>
      <w:r w:rsidRPr="00704840">
        <w:fldChar w:fldCharType="separate"/>
      </w:r>
      <w:r w:rsidR="007A5AFC">
        <w:rPr>
          <w:noProof/>
        </w:rPr>
        <w:t>17</w:t>
      </w:r>
      <w:r w:rsidRPr="00704840">
        <w:fldChar w:fldCharType="end"/>
      </w:r>
    </w:p>
    <w:p w14:paraId="21309B8B" w14:textId="0DEC586C" w:rsidR="00FC391A" w:rsidRPr="00C40389" w:rsidRDefault="00FC391A" w:rsidP="00776CBD">
      <w:pPr>
        <w:pStyle w:val="TOC2"/>
        <w:rPr>
          <w:rFonts w:asciiTheme="minorHAnsi" w:hAnsiTheme="minorHAnsi"/>
          <w:sz w:val="22"/>
        </w:rPr>
      </w:pPr>
      <w:r w:rsidRPr="00704840">
        <w:t>11.</w:t>
      </w:r>
      <w:r w:rsidRPr="00C40389">
        <w:rPr>
          <w:rFonts w:asciiTheme="minorHAnsi" w:hAnsiTheme="minorHAnsi"/>
          <w:sz w:val="22"/>
        </w:rPr>
        <w:tab/>
      </w:r>
      <w:r w:rsidRPr="00704840">
        <w:t>Conflicts of interest</w:t>
      </w:r>
      <w:r w:rsidRPr="00704840">
        <w:tab/>
      </w:r>
      <w:r w:rsidRPr="00704840">
        <w:fldChar w:fldCharType="begin"/>
      </w:r>
      <w:r w:rsidRPr="00704840">
        <w:instrText xml:space="preserve"> PAGEREF _Toc92299364 \h </w:instrText>
      </w:r>
      <w:r w:rsidRPr="00704840">
        <w:fldChar w:fldCharType="separate"/>
      </w:r>
      <w:r w:rsidR="007A5AFC">
        <w:rPr>
          <w:noProof/>
        </w:rPr>
        <w:t>18</w:t>
      </w:r>
      <w:r w:rsidRPr="00704840">
        <w:fldChar w:fldCharType="end"/>
      </w:r>
    </w:p>
    <w:p w14:paraId="60CBD58C" w14:textId="52D4FD1D"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11</w:t>
      </w:r>
      <w:r w:rsidRPr="00C40389">
        <w:rPr>
          <w:lang w:val="en-AU"/>
        </w:rPr>
        <w:t>.1.</w:t>
      </w:r>
      <w:r w:rsidRPr="00776CBD">
        <w:rPr>
          <w:rFonts w:asciiTheme="minorHAnsi" w:eastAsiaTheme="minorEastAsia" w:hAnsiTheme="minorHAnsi" w:cstheme="minorBidi"/>
          <w:iCs w:val="0"/>
          <w:sz w:val="22"/>
          <w:lang w:val="en-AU" w:eastAsia="en-AU"/>
        </w:rPr>
        <w:tab/>
      </w:r>
      <w:r w:rsidRPr="00C40389">
        <w:rPr>
          <w:lang w:val="en-AU"/>
        </w:rPr>
        <w:t>Your conflict of interest responsibilities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Toc92299365</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18</w:t>
      </w:r>
      <w:r w:rsidRPr="00C40389">
        <w:rPr>
          <w:lang w:val="en-AU"/>
        </w:rPr>
        <w:fldChar w:fldCharType="end"/>
      </w:r>
    </w:p>
    <w:p w14:paraId="06CC4297" w14:textId="0B706508"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11</w:t>
      </w:r>
      <w:r w:rsidRPr="00C40389">
        <w:rPr>
          <w:lang w:val="en-AU"/>
        </w:rPr>
        <w:t>.2.</w:t>
      </w:r>
      <w:r w:rsidRPr="00776CBD">
        <w:rPr>
          <w:rFonts w:asciiTheme="minorHAnsi" w:eastAsiaTheme="minorEastAsia" w:hAnsiTheme="minorHAnsi" w:cstheme="minorBidi"/>
          <w:iCs w:val="0"/>
          <w:sz w:val="22"/>
          <w:lang w:val="en-AU" w:eastAsia="en-AU"/>
        </w:rPr>
        <w:tab/>
      </w:r>
      <w:r w:rsidRPr="00C40389">
        <w:rPr>
          <w:lang w:val="en-AU"/>
        </w:rPr>
        <w:t>Our conflict of interest responsibilities</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Toc92299366</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18</w:t>
      </w:r>
      <w:r w:rsidRPr="00C40389">
        <w:rPr>
          <w:lang w:val="en-AU"/>
        </w:rPr>
        <w:fldChar w:fldCharType="end"/>
      </w:r>
    </w:p>
    <w:p w14:paraId="65234F74" w14:textId="47F97C82" w:rsidR="00FC391A" w:rsidRPr="00C40389" w:rsidRDefault="00FC391A" w:rsidP="00776CBD">
      <w:pPr>
        <w:pStyle w:val="TOC2"/>
        <w:rPr>
          <w:rFonts w:asciiTheme="minorHAnsi" w:hAnsiTheme="minorHAnsi"/>
          <w:sz w:val="22"/>
        </w:rPr>
      </w:pPr>
      <w:r w:rsidRPr="00704840">
        <w:t>12.</w:t>
      </w:r>
      <w:r w:rsidRPr="00C40389">
        <w:rPr>
          <w:rFonts w:asciiTheme="minorHAnsi" w:hAnsiTheme="minorHAnsi"/>
          <w:sz w:val="22"/>
        </w:rPr>
        <w:tab/>
      </w:r>
      <w:r w:rsidRPr="00704840">
        <w:t>How we use your information</w:t>
      </w:r>
      <w:r w:rsidRPr="00704840">
        <w:tab/>
      </w:r>
      <w:r w:rsidRPr="00704840">
        <w:fldChar w:fldCharType="begin"/>
      </w:r>
      <w:r w:rsidRPr="00704840">
        <w:instrText xml:space="preserve"> PAGEREF _Toc92299367 \h </w:instrText>
      </w:r>
      <w:r w:rsidRPr="00704840">
        <w:fldChar w:fldCharType="separate"/>
      </w:r>
      <w:r w:rsidR="007A5AFC">
        <w:rPr>
          <w:noProof/>
        </w:rPr>
        <w:t>18</w:t>
      </w:r>
      <w:r w:rsidRPr="00704840">
        <w:fldChar w:fldCharType="end"/>
      </w:r>
    </w:p>
    <w:p w14:paraId="16AC029D" w14:textId="7B9B06AB"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12</w:t>
      </w:r>
      <w:r w:rsidRPr="00C40389">
        <w:rPr>
          <w:lang w:val="en-AU"/>
        </w:rPr>
        <w:t>.1.</w:t>
      </w:r>
      <w:r w:rsidRPr="00776CBD">
        <w:rPr>
          <w:rFonts w:asciiTheme="minorHAnsi" w:eastAsiaTheme="minorEastAsia" w:hAnsiTheme="minorHAnsi" w:cstheme="minorBidi"/>
          <w:iCs w:val="0"/>
          <w:sz w:val="22"/>
          <w:lang w:val="en-AU" w:eastAsia="en-AU"/>
        </w:rPr>
        <w:tab/>
      </w:r>
      <w:r w:rsidRPr="00C40389">
        <w:rPr>
          <w:lang w:val="en-AU"/>
        </w:rPr>
        <w:t>How we handle your confidential information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Toc92299368</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19</w:t>
      </w:r>
      <w:r w:rsidRPr="00C40389">
        <w:rPr>
          <w:lang w:val="en-AU"/>
        </w:rPr>
        <w:fldChar w:fldCharType="end"/>
      </w:r>
    </w:p>
    <w:p w14:paraId="5FED02F8" w14:textId="2F5A48A4"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12</w:t>
      </w:r>
      <w:r w:rsidRPr="00C40389">
        <w:rPr>
          <w:lang w:val="en-AU"/>
        </w:rPr>
        <w:t>.2.</w:t>
      </w:r>
      <w:r w:rsidRPr="00776CBD">
        <w:rPr>
          <w:rFonts w:asciiTheme="minorHAnsi" w:eastAsiaTheme="minorEastAsia" w:hAnsiTheme="minorHAnsi" w:cstheme="minorBidi"/>
          <w:iCs w:val="0"/>
          <w:sz w:val="22"/>
          <w:lang w:val="en-AU" w:eastAsia="en-AU"/>
        </w:rPr>
        <w:tab/>
      </w:r>
      <w:r w:rsidRPr="00C40389">
        <w:rPr>
          <w:lang w:val="en-AU"/>
        </w:rPr>
        <w:t>When we may disclose confidential information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Toc92299369</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19</w:t>
      </w:r>
      <w:r w:rsidRPr="00C40389">
        <w:rPr>
          <w:lang w:val="en-AU"/>
        </w:rPr>
        <w:fldChar w:fldCharType="end"/>
      </w:r>
    </w:p>
    <w:p w14:paraId="2297DE4E" w14:textId="10057D0B"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12</w:t>
      </w:r>
      <w:r w:rsidRPr="00C40389">
        <w:rPr>
          <w:lang w:val="en-AU"/>
        </w:rPr>
        <w:t>.3.</w:t>
      </w:r>
      <w:r w:rsidRPr="00776CBD">
        <w:rPr>
          <w:rFonts w:asciiTheme="minorHAnsi" w:eastAsiaTheme="minorEastAsia" w:hAnsiTheme="minorHAnsi" w:cstheme="minorBidi"/>
          <w:iCs w:val="0"/>
          <w:sz w:val="22"/>
          <w:lang w:val="en-AU" w:eastAsia="en-AU"/>
        </w:rPr>
        <w:tab/>
      </w:r>
      <w:r w:rsidRPr="00C40389">
        <w:rPr>
          <w:lang w:val="en-AU"/>
        </w:rPr>
        <w:t>How we use your personal information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Toc92299370</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19</w:t>
      </w:r>
      <w:r w:rsidRPr="00C40389">
        <w:rPr>
          <w:lang w:val="en-AU"/>
        </w:rPr>
        <w:fldChar w:fldCharType="end"/>
      </w:r>
    </w:p>
    <w:p w14:paraId="373813A1" w14:textId="3FF28714" w:rsidR="00FC391A" w:rsidRPr="00776CBD" w:rsidRDefault="00FC391A">
      <w:pPr>
        <w:pStyle w:val="TOC3"/>
        <w:tabs>
          <w:tab w:val="left" w:pos="1077"/>
        </w:tabs>
        <w:rPr>
          <w:rFonts w:asciiTheme="minorHAnsi" w:eastAsiaTheme="minorEastAsia" w:hAnsiTheme="minorHAnsi" w:cstheme="minorBidi"/>
          <w:iCs w:val="0"/>
          <w:sz w:val="22"/>
          <w:lang w:val="en-AU" w:eastAsia="en-AU"/>
        </w:rPr>
      </w:pPr>
      <w:r w:rsidRPr="00704840">
        <w:rPr>
          <w:lang w:val="en-AU"/>
        </w:rPr>
        <w:t>12.4.</w:t>
      </w:r>
      <w:r w:rsidRPr="00776CBD">
        <w:rPr>
          <w:rFonts w:asciiTheme="minorHAnsi" w:eastAsiaTheme="minorEastAsia" w:hAnsiTheme="minorHAnsi" w:cstheme="minorBidi"/>
          <w:iCs w:val="0"/>
          <w:sz w:val="22"/>
          <w:lang w:val="en-AU" w:eastAsia="en-AU"/>
        </w:rPr>
        <w:tab/>
      </w:r>
      <w:r w:rsidRPr="00C40389">
        <w:rPr>
          <w:lang w:val="en-AU"/>
        </w:rPr>
        <w:t>Freedom of information</w:t>
      </w:r>
      <w:r w:rsidRPr="00C40389">
        <w:rPr>
          <w:lang w:val="en-AU"/>
        </w:rPr>
        <w:tab/>
      </w:r>
      <w:r w:rsidRPr="00C40389">
        <w:rPr>
          <w:lang w:val="en-AU"/>
        </w:rPr>
        <w:fldChar w:fldCharType="begin"/>
      </w:r>
      <w:r w:rsidRPr="00C40389">
        <w:rPr>
          <w:lang w:val="en-AU"/>
        </w:rPr>
        <w:instrText xml:space="preserve"> PAGEREF _</w:instrText>
      </w:r>
      <w:r w:rsidRPr="00704840">
        <w:rPr>
          <w:lang w:val="en-AU"/>
        </w:rPr>
        <w:instrText>Toc92299371</w:instrText>
      </w:r>
      <w:r w:rsidRPr="00C40389">
        <w:rPr>
          <w:lang w:val="en-AU"/>
        </w:rPr>
        <w:instrText xml:space="preserve"> \h </w:instrText>
      </w:r>
      <w:r w:rsidRPr="00C40389">
        <w:rPr>
          <w:lang w:val="en-AU"/>
        </w:rPr>
      </w:r>
      <w:r w:rsidRPr="00C40389">
        <w:rPr>
          <w:lang w:val="en-AU"/>
        </w:rPr>
        <w:fldChar w:fldCharType="separate"/>
      </w:r>
      <w:r w:rsidR="007A5AFC">
        <w:rPr>
          <w:noProof/>
          <w:lang w:val="en-AU"/>
        </w:rPr>
        <w:t>20</w:t>
      </w:r>
      <w:r w:rsidRPr="00C40389">
        <w:rPr>
          <w:lang w:val="en-AU"/>
        </w:rPr>
        <w:fldChar w:fldCharType="end"/>
      </w:r>
    </w:p>
    <w:p w14:paraId="7D55D14A" w14:textId="754E4A10" w:rsidR="00FC391A" w:rsidRPr="00C40389" w:rsidRDefault="00FC391A" w:rsidP="00776CBD">
      <w:pPr>
        <w:pStyle w:val="TOC2"/>
        <w:rPr>
          <w:rFonts w:asciiTheme="minorHAnsi" w:hAnsiTheme="minorHAnsi"/>
          <w:sz w:val="22"/>
        </w:rPr>
      </w:pPr>
      <w:r w:rsidRPr="00704840">
        <w:t>13.</w:t>
      </w:r>
      <w:r w:rsidRPr="00776CBD">
        <w:rPr>
          <w:rFonts w:asciiTheme="minorHAnsi" w:eastAsiaTheme="minorEastAsia" w:hAnsiTheme="minorHAnsi" w:cstheme="minorBidi"/>
          <w:sz w:val="22"/>
          <w:lang w:eastAsia="en-AU"/>
        </w:rPr>
        <w:tab/>
      </w:r>
      <w:r w:rsidRPr="00704840">
        <w:t>Enquiries and feedback</w:t>
      </w:r>
      <w:r w:rsidRPr="00704840">
        <w:tab/>
      </w:r>
      <w:r w:rsidRPr="00704840">
        <w:fldChar w:fldCharType="begin"/>
      </w:r>
      <w:r w:rsidRPr="00704840">
        <w:instrText xml:space="preserve"> PAGEREF _Toc92299372 \h </w:instrText>
      </w:r>
      <w:r w:rsidRPr="00704840">
        <w:fldChar w:fldCharType="separate"/>
      </w:r>
      <w:r w:rsidR="007A5AFC">
        <w:rPr>
          <w:noProof/>
        </w:rPr>
        <w:t>20</w:t>
      </w:r>
      <w:r w:rsidRPr="00704840">
        <w:fldChar w:fldCharType="end"/>
      </w:r>
    </w:p>
    <w:p w14:paraId="604B00DD" w14:textId="577C2FA9" w:rsidR="00FC391A" w:rsidRPr="00C40389" w:rsidRDefault="00FC391A" w:rsidP="00776CBD">
      <w:pPr>
        <w:pStyle w:val="TOC2"/>
        <w:rPr>
          <w:rFonts w:asciiTheme="minorHAnsi" w:hAnsiTheme="minorHAnsi"/>
          <w:sz w:val="22"/>
        </w:rPr>
      </w:pPr>
      <w:r w:rsidRPr="00704840">
        <w:t>Appendix A. Definitions of key terms</w:t>
      </w:r>
      <w:r w:rsidRPr="00704840">
        <w:tab/>
      </w:r>
      <w:r w:rsidRPr="00704840">
        <w:fldChar w:fldCharType="begin"/>
      </w:r>
      <w:r w:rsidRPr="00704840">
        <w:instrText xml:space="preserve"> PAGEREF _Toc92299373 \h </w:instrText>
      </w:r>
      <w:r w:rsidRPr="00704840">
        <w:fldChar w:fldCharType="separate"/>
      </w:r>
      <w:r w:rsidR="007A5AFC">
        <w:rPr>
          <w:noProof/>
        </w:rPr>
        <w:t>21</w:t>
      </w:r>
      <w:r w:rsidRPr="00704840">
        <w:fldChar w:fldCharType="end"/>
      </w:r>
    </w:p>
    <w:p w14:paraId="25F651FE" w14:textId="13BC9322" w:rsidR="00DD3C0D" w:rsidRPr="00FB4355" w:rsidRDefault="004A238A" w:rsidP="00DD3C0D">
      <w:pPr>
        <w:sectPr w:rsidR="00DD3C0D" w:rsidRPr="00FB4355" w:rsidSect="0002331D">
          <w:footerReference w:type="default" r:id="rId16"/>
          <w:footerReference w:type="first" r:id="rId17"/>
          <w:pgSz w:w="11907" w:h="16840" w:code="9"/>
          <w:pgMar w:top="1418" w:right="1418" w:bottom="1276" w:left="1701" w:header="709" w:footer="709" w:gutter="0"/>
          <w:cols w:space="720"/>
          <w:docGrid w:linePitch="360"/>
        </w:sectPr>
      </w:pPr>
      <w:r w:rsidRPr="00C40389">
        <w:rPr>
          <w:rFonts w:eastAsia="Calibri"/>
        </w:rPr>
        <w:fldChar w:fldCharType="end"/>
      </w:r>
    </w:p>
    <w:p w14:paraId="06842DFC" w14:textId="5BF3D61F" w:rsidR="00CE6D9D" w:rsidRPr="00FB4355" w:rsidRDefault="00B02BB9" w:rsidP="00292F0A">
      <w:pPr>
        <w:pStyle w:val="Heading2"/>
      </w:pPr>
      <w:bookmarkStart w:id="3" w:name="_Toc458420391"/>
      <w:bookmarkStart w:id="4" w:name="_Toc462824846"/>
      <w:bookmarkStart w:id="5" w:name="_Toc496536648"/>
      <w:bookmarkStart w:id="6" w:name="_Toc92299324"/>
      <w:bookmarkStart w:id="7" w:name="_Toc63437665"/>
      <w:r w:rsidRPr="00FB4355">
        <w:lastRenderedPageBreak/>
        <w:t>Australia-US</w:t>
      </w:r>
      <w:r w:rsidR="00047A1B" w:rsidRPr="00FB4355">
        <w:t xml:space="preserve"> Multidisciplinary University Research Initiative</w:t>
      </w:r>
      <w:r w:rsidR="00305A05" w:rsidRPr="00FB4355">
        <w:t xml:space="preserve"> (AUSMURI)</w:t>
      </w:r>
      <w:r w:rsidR="00C61889" w:rsidRPr="00FB4355">
        <w:t xml:space="preserve"> </w:t>
      </w:r>
      <w:bookmarkEnd w:id="3"/>
      <w:bookmarkEnd w:id="4"/>
      <w:r w:rsidR="00F7040C" w:rsidRPr="00FB4355">
        <w:t>p</w:t>
      </w:r>
      <w:r w:rsidR="00CE6D9D" w:rsidRPr="00FB4355">
        <w:t>rocess</w:t>
      </w:r>
      <w:r w:rsidR="009F5A19" w:rsidRPr="00FB4355">
        <w:t>es</w:t>
      </w:r>
      <w:bookmarkEnd w:id="5"/>
      <w:bookmarkEnd w:id="6"/>
      <w:bookmarkEnd w:id="7"/>
    </w:p>
    <w:p w14:paraId="405CDFBB" w14:textId="137A1B1D" w:rsidR="00CE6D9D" w:rsidRPr="00FB4355" w:rsidRDefault="002C62D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AUSMURI</w:t>
      </w:r>
      <w:r w:rsidR="00CE6D9D" w:rsidRPr="00FB4355">
        <w:rPr>
          <w:b/>
        </w:rPr>
        <w:t xml:space="preserve"> is designed to achieve Australian Government objectives </w:t>
      </w:r>
    </w:p>
    <w:p w14:paraId="45FFCE78" w14:textId="79106D4B"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 xml:space="preserve">This grant opportunity contributes to </w:t>
      </w:r>
      <w:r w:rsidR="00FB7B30" w:rsidRPr="00FB4355">
        <w:t xml:space="preserve">Outcome 2 of </w:t>
      </w:r>
      <w:r w:rsidR="002C62D3" w:rsidRPr="00FB4355">
        <w:t>the Department of Defence</w:t>
      </w:r>
      <w:r w:rsidR="00FB7B30" w:rsidRPr="00FB4355">
        <w:t xml:space="preserve"> Portfolio Budget Statement</w:t>
      </w:r>
      <w:r w:rsidRPr="00FB4355">
        <w:t xml:space="preserve">. The </w:t>
      </w:r>
      <w:r w:rsidR="006F1995" w:rsidRPr="00FB4355">
        <w:t>Department of Defence</w:t>
      </w:r>
      <w:r w:rsidR="00AA2325" w:rsidRPr="00FB4355">
        <w:t xml:space="preserve"> (Defence)</w:t>
      </w:r>
      <w:r w:rsidR="00C659C4" w:rsidRPr="00FB4355">
        <w:t xml:space="preserve"> </w:t>
      </w:r>
      <w:r w:rsidRPr="00FB4355">
        <w:t xml:space="preserve">works with stakeholders to plan and design the grant program according to the </w:t>
      </w:r>
      <w:r w:rsidRPr="00FB4355">
        <w:rPr>
          <w:i/>
        </w:rPr>
        <w:t>Commonwealth Grants Rules and Guidelines</w:t>
      </w:r>
      <w:r w:rsidRPr="00FB4355">
        <w:t>.</w:t>
      </w:r>
    </w:p>
    <w:p w14:paraId="01A09AA7"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04F5E1B7" w14:textId="2DBA8DFD" w:rsidR="00AA2325" w:rsidRPr="00FB4355" w:rsidRDefault="00AA2325" w:rsidP="00AA23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Defence confirms the designated topic</w:t>
      </w:r>
      <w:r w:rsidR="0068416F" w:rsidRPr="00FB4355">
        <w:rPr>
          <w:b/>
        </w:rPr>
        <w:t>/s</w:t>
      </w:r>
    </w:p>
    <w:p w14:paraId="78233026" w14:textId="31224B0B" w:rsidR="00F37099" w:rsidRPr="00FB4355" w:rsidRDefault="0068416F" w:rsidP="00AA23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The US Department of Defense (</w:t>
      </w:r>
      <w:r w:rsidR="00656C17" w:rsidRPr="00FB4355">
        <w:t xml:space="preserve">US </w:t>
      </w:r>
      <w:r w:rsidRPr="00FB4355">
        <w:t xml:space="preserve">DoD) selects </w:t>
      </w:r>
      <w:r w:rsidR="00562A16" w:rsidRPr="00FB4355">
        <w:t xml:space="preserve">Multidisciplinary University Research Initiative (MURI) </w:t>
      </w:r>
      <w:r w:rsidRPr="00FB4355">
        <w:t>topics taking into account advice provided by Defence</w:t>
      </w:r>
      <w:r w:rsidR="00C7095A" w:rsidRPr="00FB4355">
        <w:t>,</w:t>
      </w:r>
      <w:r w:rsidRPr="00FB4355">
        <w:t xml:space="preserve"> which </w:t>
      </w:r>
      <w:r w:rsidR="00C7095A" w:rsidRPr="00FB4355">
        <w:t xml:space="preserve">then </w:t>
      </w:r>
      <w:r w:rsidRPr="00FB4355">
        <w:t xml:space="preserve">informs AUSMURI topics. </w:t>
      </w:r>
      <w:r w:rsidR="00F37099" w:rsidRPr="00FB4355">
        <w:t>Australian authorities determine the topics for AUSMURI funding.</w:t>
      </w:r>
    </w:p>
    <w:p w14:paraId="376FC15A" w14:textId="3ACA1B7F" w:rsidR="00AA2325" w:rsidRPr="00FB4355" w:rsidRDefault="00F37099" w:rsidP="00AA23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The US</w:t>
      </w:r>
      <w:r w:rsidR="00562A16" w:rsidRPr="00FB4355">
        <w:t xml:space="preserve"> MURI</w:t>
      </w:r>
      <w:r w:rsidRPr="00FB4355">
        <w:t xml:space="preserve"> funding opportunity is announced on </w:t>
      </w:r>
      <w:hyperlink r:id="rId18" w:tooltip="www.grants.gov" w:history="1">
        <w:r w:rsidRPr="00FB4355">
          <w:rPr>
            <w:rStyle w:val="Hyperlink"/>
          </w:rPr>
          <w:t>www.grants.gov</w:t>
        </w:r>
      </w:hyperlink>
      <w:r w:rsidR="008920A8" w:rsidRPr="005A57F0">
        <w:rPr>
          <w:rStyle w:val="Hyperlink"/>
        </w:rPr>
        <w:t>.</w:t>
      </w:r>
    </w:p>
    <w:p w14:paraId="01C738C9" w14:textId="3F11B60A" w:rsidR="00AA2325" w:rsidRPr="00FB4355" w:rsidRDefault="00AA2325" w:rsidP="00AA2325">
      <w:pPr>
        <w:spacing w:after="0"/>
        <w:jc w:val="center"/>
        <w:rPr>
          <w:rFonts w:ascii="Wingdings" w:hAnsi="Wingdings"/>
          <w:szCs w:val="20"/>
        </w:rPr>
      </w:pPr>
      <w:r w:rsidRPr="00FB4355">
        <w:rPr>
          <w:rFonts w:ascii="Wingdings" w:hAnsi="Wingdings"/>
          <w:szCs w:val="20"/>
        </w:rPr>
        <w:t></w:t>
      </w:r>
    </w:p>
    <w:p w14:paraId="74251E05" w14:textId="3F53AB50" w:rsidR="00F37099" w:rsidRPr="00FB4355" w:rsidRDefault="00F37099" w:rsidP="00F370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You complete and submit your MURI proposal</w:t>
      </w:r>
    </w:p>
    <w:p w14:paraId="4EFDA113" w14:textId="05A6A10B" w:rsidR="00F37099" w:rsidRPr="00FB4355" w:rsidRDefault="0068416F" w:rsidP="00F370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You partner with a</w:t>
      </w:r>
      <w:r w:rsidR="00F37099" w:rsidRPr="00FB4355">
        <w:t xml:space="preserve"> US lead university </w:t>
      </w:r>
      <w:r w:rsidRPr="00FB4355">
        <w:t>to</w:t>
      </w:r>
      <w:r w:rsidR="00F37099" w:rsidRPr="00FB4355">
        <w:t xml:space="preserve"> submit </w:t>
      </w:r>
      <w:r w:rsidRPr="00FB4355">
        <w:t>a</w:t>
      </w:r>
      <w:r w:rsidR="00F37099" w:rsidRPr="00FB4355">
        <w:t xml:space="preserve"> collaborative MURI proposal to US authorities in line with MURI requirements. This is a two-stage submission.</w:t>
      </w:r>
    </w:p>
    <w:p w14:paraId="757DD3D5" w14:textId="77777777" w:rsidR="00F37099" w:rsidRPr="00FB4355" w:rsidRDefault="00F37099" w:rsidP="00F37099">
      <w:pPr>
        <w:spacing w:after="0"/>
        <w:jc w:val="center"/>
        <w:rPr>
          <w:rFonts w:ascii="Wingdings" w:hAnsi="Wingdings"/>
          <w:szCs w:val="20"/>
        </w:rPr>
      </w:pPr>
      <w:r w:rsidRPr="00FB4355">
        <w:rPr>
          <w:rFonts w:ascii="Wingdings" w:hAnsi="Wingdings"/>
          <w:szCs w:val="20"/>
        </w:rPr>
        <w:t></w:t>
      </w:r>
    </w:p>
    <w:p w14:paraId="5A715507" w14:textId="34411421" w:rsidR="00F37099" w:rsidRPr="00FB4355" w:rsidRDefault="00F37099" w:rsidP="00F370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MURI submission</w:t>
      </w:r>
      <w:r w:rsidR="006638E2" w:rsidRPr="00FB4355">
        <w:rPr>
          <w:b/>
        </w:rPr>
        <w:t>s are assessed and grant decisions are made</w:t>
      </w:r>
    </w:p>
    <w:p w14:paraId="48D7E2E1" w14:textId="71B74DC8" w:rsidR="00F37099" w:rsidRPr="00FB4355" w:rsidRDefault="006638E2" w:rsidP="00F370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Defence provides input to</w:t>
      </w:r>
      <w:r w:rsidR="00656C17" w:rsidRPr="00FB4355">
        <w:t xml:space="preserve"> US</w:t>
      </w:r>
      <w:r w:rsidRPr="00FB4355">
        <w:t xml:space="preserve"> DoD on the MURI assessment process. </w:t>
      </w:r>
      <w:r w:rsidR="00656C17" w:rsidRPr="00FB4355">
        <w:t xml:space="preserve">US </w:t>
      </w:r>
      <w:r w:rsidRPr="00FB4355">
        <w:t>DoD selects successful MURI applicants</w:t>
      </w:r>
      <w:r w:rsidR="008920A8" w:rsidRPr="00FB4355">
        <w:t>, including winning bids for AUSMURI topics</w:t>
      </w:r>
      <w:r w:rsidRPr="00FB4355">
        <w:t xml:space="preserve">. </w:t>
      </w:r>
    </w:p>
    <w:p w14:paraId="0B5F33AE" w14:textId="6159A7BC" w:rsidR="00FF1C17" w:rsidRPr="00FB4355" w:rsidRDefault="00CE38DC" w:rsidP="00AA2325">
      <w:pPr>
        <w:spacing w:after="0"/>
        <w:jc w:val="center"/>
        <w:rPr>
          <w:rFonts w:ascii="Wingdings" w:hAnsi="Wingdings"/>
          <w:szCs w:val="20"/>
        </w:rPr>
      </w:pPr>
      <w:r w:rsidRPr="00FB4355">
        <w:rPr>
          <w:rFonts w:ascii="Wingdings" w:hAnsi="Wingdings"/>
          <w:szCs w:val="20"/>
        </w:rPr>
        <w:t></w:t>
      </w:r>
    </w:p>
    <w:p w14:paraId="0959AFF8" w14:textId="365FDB47" w:rsidR="00CE6D9D" w:rsidRPr="00FB4355" w:rsidRDefault="006271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 xml:space="preserve">We </w:t>
      </w:r>
      <w:r w:rsidR="00F307A2" w:rsidRPr="00FB4355">
        <w:rPr>
          <w:b/>
        </w:rPr>
        <w:t>will invit</w:t>
      </w:r>
      <w:r w:rsidRPr="00FB4355">
        <w:rPr>
          <w:b/>
        </w:rPr>
        <w:t>e you</w:t>
      </w:r>
      <w:r w:rsidR="00F307A2" w:rsidRPr="00FB4355">
        <w:rPr>
          <w:b/>
        </w:rPr>
        <w:t xml:space="preserve"> to apply for the AUSMURI grant opportunity</w:t>
      </w:r>
    </w:p>
    <w:p w14:paraId="50C07285" w14:textId="509FBFB6" w:rsidR="00CE6D9D" w:rsidRPr="00FB4355" w:rsidRDefault="00F307A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We will contact you with an invitation to apply for the AUSMURI grant</w:t>
      </w:r>
      <w:r w:rsidR="00655876" w:rsidRPr="00FB4355">
        <w:t>.</w:t>
      </w:r>
    </w:p>
    <w:p w14:paraId="01F62ADB"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78B8B5FB" w14:textId="49204D5B" w:rsidR="00765690" w:rsidRPr="00FB4355" w:rsidRDefault="00765690" w:rsidP="0076569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You complete and submit</w:t>
      </w:r>
      <w:r w:rsidR="005D6238" w:rsidRPr="00FB4355">
        <w:rPr>
          <w:b/>
        </w:rPr>
        <w:t xml:space="preserve"> a grant application</w:t>
      </w:r>
    </w:p>
    <w:p w14:paraId="52601962" w14:textId="5A15B132" w:rsidR="0066205B" w:rsidRPr="00FB4355" w:rsidRDefault="00F37099" w:rsidP="0076569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You submit your grant application for AUSMURI funding. Only successful MURI applicant</w:t>
      </w:r>
      <w:r w:rsidR="009128D1" w:rsidRPr="00FB4355">
        <w:t>s</w:t>
      </w:r>
      <w:r w:rsidRPr="00FB4355">
        <w:t xml:space="preserve"> under </w:t>
      </w:r>
      <w:r w:rsidR="009128D1" w:rsidRPr="00FB4355">
        <w:t>a</w:t>
      </w:r>
      <w:r w:rsidRPr="00FB4355">
        <w:t xml:space="preserve"> designated</w:t>
      </w:r>
      <w:r w:rsidR="00AF006E" w:rsidRPr="00FB4355">
        <w:t xml:space="preserve"> AUSMURI</w:t>
      </w:r>
      <w:r w:rsidRPr="00FB4355">
        <w:t xml:space="preserve"> topic can apply.</w:t>
      </w:r>
    </w:p>
    <w:p w14:paraId="19C612D7" w14:textId="6B5B9849" w:rsidR="00765690" w:rsidRPr="00FB4355" w:rsidRDefault="00765690" w:rsidP="00591AB6">
      <w:pPr>
        <w:spacing w:after="0"/>
        <w:jc w:val="center"/>
        <w:rPr>
          <w:rFonts w:ascii="Wingdings" w:hAnsi="Wingdings"/>
          <w:szCs w:val="20"/>
        </w:rPr>
      </w:pPr>
      <w:r w:rsidRPr="00FB4355">
        <w:rPr>
          <w:rFonts w:ascii="Wingdings" w:hAnsi="Wingdings"/>
          <w:szCs w:val="20"/>
        </w:rPr>
        <w:t></w:t>
      </w:r>
    </w:p>
    <w:p w14:paraId="356FCCAC" w14:textId="54A7F68A"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FB4355">
        <w:rPr>
          <w:b/>
        </w:rPr>
        <w:t xml:space="preserve">We assess </w:t>
      </w:r>
      <w:r w:rsidR="00F95D4D" w:rsidRPr="00FB4355">
        <w:rPr>
          <w:b/>
        </w:rPr>
        <w:t>your AUSMURI grant application</w:t>
      </w:r>
    </w:p>
    <w:p w14:paraId="6DA9FA67" w14:textId="0356E5D7" w:rsidR="00041716"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 xml:space="preserve">We assess </w:t>
      </w:r>
      <w:r w:rsidR="00FB41F7" w:rsidRPr="00FB4355">
        <w:t xml:space="preserve">your </w:t>
      </w:r>
      <w:r w:rsidRPr="00FB4355">
        <w:t>application against</w:t>
      </w:r>
      <w:r w:rsidR="00A859C7" w:rsidRPr="00FB4355">
        <w:t xml:space="preserve"> the</w:t>
      </w:r>
      <w:r w:rsidRPr="00FB4355">
        <w:t xml:space="preserve"> eligibility criteria</w:t>
      </w:r>
      <w:r w:rsidR="00F95D4D" w:rsidRPr="00FB4355">
        <w:t>.</w:t>
      </w:r>
    </w:p>
    <w:p w14:paraId="627BD968"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24522E60" w14:textId="2A09D564"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 xml:space="preserve">Grant </w:t>
      </w:r>
      <w:r w:rsidR="00F7040C" w:rsidRPr="00FB4355">
        <w:rPr>
          <w:b/>
        </w:rPr>
        <w:t>d</w:t>
      </w:r>
      <w:r w:rsidRPr="00FB4355">
        <w:rPr>
          <w:b/>
        </w:rPr>
        <w:t>ecisions are made</w:t>
      </w:r>
    </w:p>
    <w:p w14:paraId="7FC9E84C" w14:textId="32DDC688"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 xml:space="preserve">The decision maker decides </w:t>
      </w:r>
      <w:r w:rsidR="00FB41F7" w:rsidRPr="00FB4355">
        <w:t>if your application is</w:t>
      </w:r>
      <w:r w:rsidRPr="00FB4355">
        <w:t xml:space="preserve"> successful.</w:t>
      </w:r>
    </w:p>
    <w:p w14:paraId="7FE19A20"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0CE2BAD5" w14:textId="77777777"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We notify you of the outcome</w:t>
      </w:r>
    </w:p>
    <w:p w14:paraId="642F7092"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0AFE72AD" w14:textId="2497D835" w:rsidR="00CE6D9D" w:rsidRPr="00FB4355" w:rsidRDefault="007D31D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We enter into</w:t>
      </w:r>
      <w:r w:rsidR="00CE6D9D" w:rsidRPr="00FB4355">
        <w:rPr>
          <w:b/>
        </w:rPr>
        <w:t xml:space="preserve"> grant agreement</w:t>
      </w:r>
      <w:r w:rsidRPr="00FB4355">
        <w:rPr>
          <w:b/>
        </w:rPr>
        <w:t>s</w:t>
      </w:r>
    </w:p>
    <w:p w14:paraId="5E81FDF5" w14:textId="084DD237"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FB4355">
        <w:t>We will enter into a grant agreement with successful applicants. The type of grant agreement is</w:t>
      </w:r>
      <w:r w:rsidR="00D37982" w:rsidRPr="00FB4355">
        <w:t xml:space="preserve"> </w:t>
      </w:r>
      <w:r w:rsidRPr="00FB4355">
        <w:t>based on the nature of the grant and proportional to the risks involved</w:t>
      </w:r>
      <w:r w:rsidR="00655876" w:rsidRPr="00FB4355">
        <w:t>.</w:t>
      </w:r>
    </w:p>
    <w:p w14:paraId="3BF8992A"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4B18AF15" w14:textId="26C52DB9" w:rsidR="00CE6D9D" w:rsidRPr="00FB4355" w:rsidRDefault="00CE6D9D" w:rsidP="00C40389">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FB4355">
        <w:rPr>
          <w:b/>
        </w:rPr>
        <w:lastRenderedPageBreak/>
        <w:t>Delivery of grant</w:t>
      </w:r>
    </w:p>
    <w:p w14:paraId="0D0195C5" w14:textId="782CE4A4" w:rsidR="00CE6D9D" w:rsidRPr="00FB4355" w:rsidRDefault="00CE6D9D" w:rsidP="00C40389">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FB4355">
        <w:rPr>
          <w:bCs/>
        </w:rPr>
        <w:t>You undertake the grant activity as set out in your grant agreement. We manage the grant by working with you, monitoring your progress and making payments.</w:t>
      </w:r>
    </w:p>
    <w:p w14:paraId="10DB5194" w14:textId="77777777" w:rsidR="00CE6D9D" w:rsidRPr="00FB4355" w:rsidRDefault="00CE6D9D" w:rsidP="00CE6D9D">
      <w:pPr>
        <w:spacing w:after="0"/>
        <w:jc w:val="center"/>
        <w:rPr>
          <w:rFonts w:ascii="Wingdings" w:hAnsi="Wingdings"/>
          <w:szCs w:val="20"/>
        </w:rPr>
      </w:pPr>
      <w:r w:rsidRPr="00FB4355">
        <w:rPr>
          <w:rFonts w:ascii="Wingdings" w:hAnsi="Wingdings"/>
          <w:szCs w:val="20"/>
        </w:rPr>
        <w:t></w:t>
      </w:r>
    </w:p>
    <w:p w14:paraId="48D55848" w14:textId="7BED5C2A" w:rsidR="00CE6D9D" w:rsidRPr="00FB435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B4355">
        <w:rPr>
          <w:b/>
        </w:rPr>
        <w:t>Evaluation</w:t>
      </w:r>
      <w:r w:rsidR="007D31DC" w:rsidRPr="00FB4355">
        <w:rPr>
          <w:b/>
        </w:rPr>
        <w:t xml:space="preserve"> of AUSMURI</w:t>
      </w:r>
    </w:p>
    <w:p w14:paraId="3BA8A0DE" w14:textId="084AC51E" w:rsidR="00CE6D9D" w:rsidRPr="00FB435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B4355">
        <w:t>We evaluate the specific grant activity and</w:t>
      </w:r>
      <w:r w:rsidR="007D31DC" w:rsidRPr="00FB4355">
        <w:t xml:space="preserve"> AUSMURI</w:t>
      </w:r>
      <w:r w:rsidR="00686047" w:rsidRPr="00FB4355">
        <w:t xml:space="preserve"> </w:t>
      </w:r>
      <w:r w:rsidRPr="00FB4355">
        <w:t xml:space="preserve">as a whole. We base this on information you provide to us and that we collect from various sources. </w:t>
      </w:r>
    </w:p>
    <w:p w14:paraId="1DCD4A00" w14:textId="77777777" w:rsidR="00D90073" w:rsidRPr="00FB4355" w:rsidRDefault="00D90073" w:rsidP="00292F0A">
      <w:pPr>
        <w:pStyle w:val="Heading2"/>
        <w:numPr>
          <w:ilvl w:val="0"/>
          <w:numId w:val="0"/>
        </w:numPr>
        <w:ind w:left="1134"/>
        <w:sectPr w:rsidR="00D90073" w:rsidRPr="00FB4355" w:rsidSect="0002331D">
          <w:pgSz w:w="11907" w:h="16840" w:code="9"/>
          <w:pgMar w:top="1418" w:right="1418" w:bottom="1276" w:left="1701" w:header="709" w:footer="709" w:gutter="0"/>
          <w:cols w:space="720"/>
          <w:docGrid w:linePitch="360"/>
        </w:sectPr>
      </w:pPr>
      <w:bookmarkStart w:id="8" w:name="_Toc496536649"/>
    </w:p>
    <w:p w14:paraId="646402A1" w14:textId="03C1FF2E" w:rsidR="00686047" w:rsidRPr="00FB4355" w:rsidRDefault="00686047" w:rsidP="00292F0A">
      <w:pPr>
        <w:pStyle w:val="Heading2"/>
      </w:pPr>
      <w:bookmarkStart w:id="9" w:name="_Toc92299325"/>
      <w:bookmarkStart w:id="10" w:name="_Toc63437666"/>
      <w:r w:rsidRPr="00FB4355">
        <w:lastRenderedPageBreak/>
        <w:t>About the grant program</w:t>
      </w:r>
      <w:bookmarkEnd w:id="8"/>
      <w:bookmarkEnd w:id="9"/>
      <w:bookmarkEnd w:id="10"/>
    </w:p>
    <w:p w14:paraId="5E1FFB13" w14:textId="0BE8197F" w:rsidR="00686047" w:rsidRPr="00FB4355" w:rsidRDefault="0035178F" w:rsidP="00686047">
      <w:r w:rsidRPr="00FB4355">
        <w:t>Through agreement between the US Department of Defe</w:t>
      </w:r>
      <w:r w:rsidR="00614BF0" w:rsidRPr="00FB4355">
        <w:t>n</w:t>
      </w:r>
      <w:r w:rsidRPr="00FB4355">
        <w:t>se (</w:t>
      </w:r>
      <w:r w:rsidR="00656C17" w:rsidRPr="00FB4355">
        <w:t xml:space="preserve">US </w:t>
      </w:r>
      <w:r w:rsidRPr="00FB4355">
        <w:t>DoD) and the Australian Department of Defence (Defence), the Australian Government will offer grant funding to Australi</w:t>
      </w:r>
      <w:r w:rsidR="00614BF0" w:rsidRPr="00FB4355">
        <w:t>an higher</w:t>
      </w:r>
      <w:r w:rsidR="00C7095A" w:rsidRPr="00FB4355">
        <w:t>-</w:t>
      </w:r>
      <w:r w:rsidR="00614BF0" w:rsidRPr="00FB4355">
        <w:t>education providers (u</w:t>
      </w:r>
      <w:r w:rsidRPr="00FB4355">
        <w:t>niver</w:t>
      </w:r>
      <w:r w:rsidR="00614BF0" w:rsidRPr="00FB4355">
        <w:t xml:space="preserve">sities) </w:t>
      </w:r>
      <w:r w:rsidR="00D0046C" w:rsidRPr="00FB4355">
        <w:t xml:space="preserve">that have been successful in </w:t>
      </w:r>
      <w:r w:rsidR="00C7095A" w:rsidRPr="00FB4355">
        <w:t xml:space="preserve">a </w:t>
      </w:r>
      <w:r w:rsidR="00C61CF2" w:rsidRPr="00FB4355">
        <w:t xml:space="preserve">joint </w:t>
      </w:r>
      <w:r w:rsidR="000B7A98" w:rsidRPr="00FB4355">
        <w:t xml:space="preserve">Australia-US </w:t>
      </w:r>
      <w:r w:rsidR="00C7095A" w:rsidRPr="00FB4355">
        <w:t xml:space="preserve">submission to the US Multidisciplinary University Research Initiative </w:t>
      </w:r>
      <w:r w:rsidR="00D0046C" w:rsidRPr="00FB4355">
        <w:t>(</w:t>
      </w:r>
      <w:r w:rsidR="00C7095A" w:rsidRPr="00FB4355">
        <w:t>MURI</w:t>
      </w:r>
      <w:r w:rsidR="00D0046C" w:rsidRPr="00FB4355">
        <w:t>)</w:t>
      </w:r>
      <w:r w:rsidR="00C7095A" w:rsidRPr="00FB4355">
        <w:t xml:space="preserve"> program</w:t>
      </w:r>
      <w:r w:rsidR="00D0046C" w:rsidRPr="00FB4355">
        <w:t>. AUSMURI complements MURI</w:t>
      </w:r>
      <w:r w:rsidR="00C45D2B" w:rsidRPr="00FB4355">
        <w:t>,</w:t>
      </w:r>
      <w:r w:rsidR="00D0046C" w:rsidRPr="00FB4355">
        <w:t xml:space="preserve"> which</w:t>
      </w:r>
      <w:r w:rsidR="00E73559" w:rsidRPr="00FB4355">
        <w:t xml:space="preserve"> the US DoD administer</w:t>
      </w:r>
      <w:r w:rsidR="00DC35B7" w:rsidRPr="00FB4355">
        <w:t>s</w:t>
      </w:r>
      <w:r w:rsidR="00E73559" w:rsidRPr="00FB4355">
        <w:t>.</w:t>
      </w:r>
      <w:r w:rsidR="00D0046C" w:rsidRPr="00FB4355">
        <w:t xml:space="preserve"> AUSMURI supports Australian universities</w:t>
      </w:r>
      <w:r w:rsidR="00C7095A" w:rsidRPr="00FB4355">
        <w:t xml:space="preserve"> that</w:t>
      </w:r>
      <w:r w:rsidR="00D0046C" w:rsidRPr="00FB4355">
        <w:t xml:space="preserve"> are part of successful bids in the US MURI process. Australian </w:t>
      </w:r>
      <w:r w:rsidR="00E73559" w:rsidRPr="00FB4355">
        <w:t>G</w:t>
      </w:r>
      <w:r w:rsidR="00D0046C" w:rsidRPr="00FB4355">
        <w:t xml:space="preserve">overnment funding is provided through </w:t>
      </w:r>
      <w:r w:rsidRPr="00FB4355">
        <w:t>AUSMURI</w:t>
      </w:r>
      <w:r w:rsidR="00614BF0" w:rsidRPr="00FB4355">
        <w:t xml:space="preserve"> </w:t>
      </w:r>
      <w:r w:rsidR="00DC35B7" w:rsidRPr="00FB4355">
        <w:t xml:space="preserve">grants </w:t>
      </w:r>
      <w:r w:rsidR="00614BF0" w:rsidRPr="00FB4355">
        <w:t xml:space="preserve">for </w:t>
      </w:r>
      <w:r w:rsidR="00C61CF2" w:rsidRPr="00FB4355">
        <w:t xml:space="preserve">projects on designated </w:t>
      </w:r>
      <w:r w:rsidR="00614BF0" w:rsidRPr="00FB4355">
        <w:t xml:space="preserve">topics determined by Defence </w:t>
      </w:r>
      <w:r w:rsidR="00DC35B7" w:rsidRPr="00FB4355">
        <w:t xml:space="preserve">to have </w:t>
      </w:r>
      <w:r w:rsidR="00614BF0" w:rsidRPr="00FB4355">
        <w:t xml:space="preserve">high potential for significant future </w:t>
      </w:r>
      <w:r w:rsidR="00CD3F63" w:rsidRPr="00FB4355">
        <w:t>d</w:t>
      </w:r>
      <w:r w:rsidR="00614BF0" w:rsidRPr="00FB4355">
        <w:t>efence capability.</w:t>
      </w:r>
    </w:p>
    <w:p w14:paraId="64A93876" w14:textId="6F34DA04" w:rsidR="00614BF0" w:rsidRPr="00FB4355" w:rsidRDefault="00614BF0" w:rsidP="00686047">
      <w:r w:rsidRPr="00FB4355">
        <w:t xml:space="preserve">For each annual round of MURI, </w:t>
      </w:r>
      <w:r w:rsidR="00D0046C" w:rsidRPr="00FB4355">
        <w:t>Defence</w:t>
      </w:r>
      <w:r w:rsidRPr="00FB4355">
        <w:t xml:space="preserve"> </w:t>
      </w:r>
      <w:r w:rsidR="00985F01" w:rsidRPr="00FB4355">
        <w:t>expect</w:t>
      </w:r>
      <w:r w:rsidR="00DC35B7" w:rsidRPr="00FB4355">
        <w:t>s</w:t>
      </w:r>
      <w:r w:rsidR="00985F01" w:rsidRPr="00FB4355">
        <w:t xml:space="preserve"> to</w:t>
      </w:r>
      <w:r w:rsidRPr="00FB4355">
        <w:t xml:space="preserve"> announce </w:t>
      </w:r>
      <w:r w:rsidR="00985F01" w:rsidRPr="00FB4355">
        <w:t>one</w:t>
      </w:r>
      <w:r w:rsidR="003D7F99" w:rsidRPr="00FB4355">
        <w:t xml:space="preserve"> or more</w:t>
      </w:r>
      <w:r w:rsidRPr="00FB4355">
        <w:t xml:space="preserve"> designated topic</w:t>
      </w:r>
      <w:r w:rsidR="00DC35B7" w:rsidRPr="00FB4355">
        <w:t>s</w:t>
      </w:r>
      <w:r w:rsidR="005E5DBB" w:rsidRPr="00FB4355">
        <w:t xml:space="preserve"> </w:t>
      </w:r>
      <w:r w:rsidRPr="00FB4355">
        <w:t xml:space="preserve">that </w:t>
      </w:r>
      <w:r w:rsidR="00C7095A" w:rsidRPr="00FB4355">
        <w:t xml:space="preserve">may </w:t>
      </w:r>
      <w:r w:rsidRPr="00FB4355">
        <w:t xml:space="preserve">attract grant funding through AUSMURI. Australian universities work with US universities </w:t>
      </w:r>
      <w:r w:rsidR="00211DFF" w:rsidRPr="00FB4355">
        <w:t>o</w:t>
      </w:r>
      <w:r w:rsidRPr="00FB4355">
        <w:t>n collaborative submission</w:t>
      </w:r>
      <w:r w:rsidR="00211DFF" w:rsidRPr="00FB4355">
        <w:t>s</w:t>
      </w:r>
      <w:r w:rsidRPr="00FB4355">
        <w:t xml:space="preserve"> to </w:t>
      </w:r>
      <w:r w:rsidR="00AF006E" w:rsidRPr="00FB4355">
        <w:t xml:space="preserve">the </w:t>
      </w:r>
      <w:r w:rsidRPr="00FB4355">
        <w:t>MURI</w:t>
      </w:r>
      <w:r w:rsidR="00AF006E" w:rsidRPr="00FB4355">
        <w:t xml:space="preserve"> program</w:t>
      </w:r>
      <w:r w:rsidRPr="00FB4355">
        <w:t xml:space="preserve">. </w:t>
      </w:r>
      <w:r w:rsidR="00DC35B7" w:rsidRPr="00FB4355">
        <w:t xml:space="preserve">US universities that are part of a </w:t>
      </w:r>
      <w:r w:rsidRPr="00FB4355">
        <w:t xml:space="preserve">successful submission for a joint Australia-US MURI </w:t>
      </w:r>
      <w:r w:rsidR="00AF006E" w:rsidRPr="00FB4355">
        <w:t xml:space="preserve">project </w:t>
      </w:r>
      <w:r w:rsidRPr="00FB4355">
        <w:t xml:space="preserve">on </w:t>
      </w:r>
      <w:r w:rsidR="00211DFF" w:rsidRPr="00FB4355">
        <w:t xml:space="preserve">a </w:t>
      </w:r>
      <w:r w:rsidRPr="00FB4355">
        <w:t>designated topic will receive</w:t>
      </w:r>
      <w:r w:rsidR="00DC35B7" w:rsidRPr="00FB4355">
        <w:t xml:space="preserve"> US DoD funding; and Australian universities that are part of a successful submission for a joint Australia-US MURI </w:t>
      </w:r>
      <w:r w:rsidR="00AF006E" w:rsidRPr="00FB4355">
        <w:t>project</w:t>
      </w:r>
      <w:r w:rsidR="00DC35B7" w:rsidRPr="00FB4355">
        <w:t xml:space="preserve"> on </w:t>
      </w:r>
      <w:r w:rsidR="00211DFF" w:rsidRPr="00FB4355">
        <w:t>a</w:t>
      </w:r>
      <w:r w:rsidR="00DC35B7" w:rsidRPr="00FB4355">
        <w:t xml:space="preserve"> designated topic will receive Australian Defence funding.</w:t>
      </w:r>
    </w:p>
    <w:p w14:paraId="16DC275D" w14:textId="00013244" w:rsidR="0002430B" w:rsidRPr="00FB4355" w:rsidRDefault="00AF006E" w:rsidP="0002430B">
      <w:r w:rsidRPr="00FB4355">
        <w:t xml:space="preserve">We expect to fund only one new AUSMURI grant each year. However, </w:t>
      </w:r>
      <w:r w:rsidRPr="00FB4355">
        <w:rPr>
          <w:rFonts w:cs="Arial"/>
          <w:szCs w:val="20"/>
        </w:rPr>
        <w:t xml:space="preserve">in </w:t>
      </w:r>
      <w:r w:rsidR="006C4E4D" w:rsidRPr="00FB4355">
        <w:rPr>
          <w:rFonts w:cs="Arial"/>
          <w:szCs w:val="20"/>
        </w:rPr>
        <w:t xml:space="preserve">any </w:t>
      </w:r>
      <w:r w:rsidR="00271EA3" w:rsidRPr="00FB4355">
        <w:rPr>
          <w:rFonts w:cs="Arial"/>
          <w:szCs w:val="20"/>
        </w:rPr>
        <w:t>year</w:t>
      </w:r>
      <w:r w:rsidR="00C45D2B" w:rsidRPr="00FB4355">
        <w:rPr>
          <w:rFonts w:cs="Arial"/>
          <w:szCs w:val="20"/>
        </w:rPr>
        <w:t>,</w:t>
      </w:r>
      <w:r w:rsidR="006C4E4D" w:rsidRPr="00FB4355">
        <w:rPr>
          <w:rFonts w:cs="Arial"/>
          <w:szCs w:val="20"/>
        </w:rPr>
        <w:t xml:space="preserve"> we may designat</w:t>
      </w:r>
      <w:r w:rsidR="00D06105" w:rsidRPr="00FB4355">
        <w:rPr>
          <w:rFonts w:cs="Arial"/>
          <w:szCs w:val="20"/>
        </w:rPr>
        <w:t>e</w:t>
      </w:r>
      <w:r w:rsidR="006C4E4D" w:rsidRPr="00FB4355">
        <w:rPr>
          <w:rFonts w:cs="Arial"/>
          <w:szCs w:val="20"/>
        </w:rPr>
        <w:t xml:space="preserve"> </w:t>
      </w:r>
      <w:r w:rsidR="00D06105" w:rsidRPr="00FB4355">
        <w:rPr>
          <w:rFonts w:cs="Arial"/>
          <w:szCs w:val="20"/>
        </w:rPr>
        <w:t xml:space="preserve">more than one </w:t>
      </w:r>
      <w:r w:rsidR="00D06105" w:rsidRPr="00FB4355">
        <w:t xml:space="preserve">AUSMURI </w:t>
      </w:r>
      <w:r w:rsidR="006C4E4D" w:rsidRPr="00FB4355">
        <w:rPr>
          <w:rFonts w:cs="Arial"/>
          <w:szCs w:val="20"/>
        </w:rPr>
        <w:t>topic</w:t>
      </w:r>
      <w:r w:rsidR="0002430B" w:rsidRPr="00FB4355">
        <w:t xml:space="preserve"> where the research is deemed a priority </w:t>
      </w:r>
      <w:r w:rsidR="00DA3BA2" w:rsidRPr="00FB4355">
        <w:t xml:space="preserve">for </w:t>
      </w:r>
      <w:r w:rsidR="0002430B" w:rsidRPr="00FB4355">
        <w:t xml:space="preserve">future </w:t>
      </w:r>
      <w:r w:rsidR="00211DFF" w:rsidRPr="00FB4355">
        <w:t xml:space="preserve">defence </w:t>
      </w:r>
      <w:r w:rsidR="0002430B" w:rsidRPr="00FB4355">
        <w:t>capabilities.</w:t>
      </w:r>
      <w:r w:rsidR="00211DFF" w:rsidRPr="00FB4355">
        <w:t xml:space="preserve"> </w:t>
      </w:r>
    </w:p>
    <w:p w14:paraId="39E7FC77" w14:textId="79BBEC7A" w:rsidR="00F713DC" w:rsidRPr="00FB4355" w:rsidRDefault="00F713DC" w:rsidP="00686047">
      <w:r w:rsidRPr="00FB4355" w:rsidDel="00D01699">
        <w:rPr>
          <w:rFonts w:cs="Arial"/>
          <w:szCs w:val="20"/>
        </w:rPr>
        <w:t xml:space="preserve">These guidelines contain information for </w:t>
      </w:r>
      <w:r w:rsidRPr="00FB4355">
        <w:rPr>
          <w:rStyle w:val="highlightedtextChar"/>
          <w:rFonts w:ascii="Arial" w:hAnsi="Arial" w:cs="Arial"/>
          <w:b w:val="0"/>
          <w:color w:val="auto"/>
          <w:sz w:val="20"/>
          <w:szCs w:val="20"/>
        </w:rPr>
        <w:t>AUSMURI</w:t>
      </w:r>
      <w:r w:rsidRPr="00C40389">
        <w:rPr>
          <w:rStyle w:val="highlightedtextChar"/>
          <w:rFonts w:ascii="Arial" w:hAnsi="Arial"/>
          <w:b w:val="0"/>
          <w:color w:val="auto"/>
          <w:sz w:val="20"/>
        </w:rPr>
        <w:t xml:space="preserve"> </w:t>
      </w:r>
      <w:r w:rsidRPr="00FB4355" w:rsidDel="00D01699">
        <w:rPr>
          <w:rFonts w:cs="Arial"/>
          <w:szCs w:val="20"/>
        </w:rPr>
        <w:t>grants.</w:t>
      </w:r>
    </w:p>
    <w:p w14:paraId="0A3AEA84" w14:textId="351BEEFB" w:rsidR="00686047" w:rsidRPr="00FB4355" w:rsidRDefault="00686047" w:rsidP="00686047">
      <w:r w:rsidRPr="00FB4355">
        <w:t xml:space="preserve">We administer the program according to the </w:t>
      </w:r>
      <w:hyperlink r:id="rId19" w:history="1">
        <w:r w:rsidRPr="00C40389">
          <w:rPr>
            <w:i/>
          </w:rPr>
          <w:t xml:space="preserve">Commonwealth Grants Rules and Guidelines </w:t>
        </w:r>
        <w:r w:rsidR="00C7095A" w:rsidRPr="00FB4355">
          <w:rPr>
            <w:i/>
          </w:rPr>
          <w:t xml:space="preserve">2017 </w:t>
        </w:r>
        <w:r w:rsidRPr="00FB4355">
          <w:t>(CGRGs)</w:t>
        </w:r>
      </w:hyperlink>
      <w:r w:rsidR="00C7095A" w:rsidRPr="005A57F0">
        <w:t>,</w:t>
      </w:r>
      <w:r w:rsidRPr="005A57F0">
        <w:rPr>
          <w:vertAlign w:val="superscript"/>
        </w:rPr>
        <w:footnoteReference w:id="2"/>
      </w:r>
      <w:r w:rsidR="00C7095A" w:rsidRPr="005A57F0">
        <w:t xml:space="preserve"> a legisl</w:t>
      </w:r>
      <w:r w:rsidR="00C7095A" w:rsidRPr="00FB4355">
        <w:t xml:space="preserve">ative instrument under section 105C of the </w:t>
      </w:r>
      <w:r w:rsidR="00C7095A" w:rsidRPr="00FB4355">
        <w:rPr>
          <w:i/>
        </w:rPr>
        <w:t>Public Governance, Performance and Accountability Act 2013</w:t>
      </w:r>
      <w:r w:rsidR="00C7095A" w:rsidRPr="00FB4355">
        <w:t xml:space="preserve"> (Cth)</w:t>
      </w:r>
      <w:r w:rsidRPr="00FB4355">
        <w:t>.</w:t>
      </w:r>
    </w:p>
    <w:p w14:paraId="569E0FDD" w14:textId="63FE90DD" w:rsidR="00613B73" w:rsidRPr="00FB4355" w:rsidRDefault="00613B73" w:rsidP="00C40389">
      <w:pPr>
        <w:pStyle w:val="Heading3"/>
      </w:pPr>
      <w:bookmarkStart w:id="11" w:name="_Toc92299326"/>
      <w:bookmarkStart w:id="12" w:name="_Toc63437667"/>
      <w:r w:rsidRPr="00FB4355">
        <w:t>MURI overview</w:t>
      </w:r>
      <w:bookmarkEnd w:id="11"/>
      <w:bookmarkEnd w:id="12"/>
    </w:p>
    <w:p w14:paraId="5A6807C2" w14:textId="31464AC6" w:rsidR="00613B73" w:rsidRPr="00FB4355" w:rsidRDefault="00613B73" w:rsidP="00686047">
      <w:r w:rsidRPr="00FB4355">
        <w:t>MURI is</w:t>
      </w:r>
      <w:r w:rsidR="00A05E07" w:rsidRPr="00FB4355">
        <w:t xml:space="preserve"> </w:t>
      </w:r>
      <w:r w:rsidRPr="00FB4355">
        <w:t>sponsored by the following US DoD research offices</w:t>
      </w:r>
      <w:r w:rsidR="00FA46F2" w:rsidRPr="00FB4355">
        <w:t>:</w:t>
      </w:r>
    </w:p>
    <w:p w14:paraId="2C5773D4" w14:textId="537F3080" w:rsidR="00613B73" w:rsidRPr="00FB4355" w:rsidRDefault="00613B73" w:rsidP="009264A9">
      <w:pPr>
        <w:pStyle w:val="ListParagraph"/>
        <w:numPr>
          <w:ilvl w:val="0"/>
          <w:numId w:val="14"/>
        </w:numPr>
      </w:pPr>
      <w:r w:rsidRPr="00FB4355">
        <w:t>Office of Naval Research (ONR)</w:t>
      </w:r>
    </w:p>
    <w:p w14:paraId="6D543B98" w14:textId="48790BD6" w:rsidR="00613B73" w:rsidRPr="00FB4355" w:rsidRDefault="00613B73" w:rsidP="009264A9">
      <w:pPr>
        <w:pStyle w:val="ListParagraph"/>
        <w:numPr>
          <w:ilvl w:val="0"/>
          <w:numId w:val="14"/>
        </w:numPr>
      </w:pPr>
      <w:r w:rsidRPr="00FB4355">
        <w:t>Army Research Office (ARO)</w:t>
      </w:r>
    </w:p>
    <w:p w14:paraId="50A0EB8B" w14:textId="1A34A342" w:rsidR="00613B73" w:rsidRPr="00FB4355" w:rsidRDefault="00613B73" w:rsidP="009264A9">
      <w:pPr>
        <w:pStyle w:val="ListParagraph"/>
        <w:numPr>
          <w:ilvl w:val="0"/>
          <w:numId w:val="14"/>
        </w:numPr>
      </w:pPr>
      <w:r w:rsidRPr="00FB4355">
        <w:t>Air Force Office of Scientific Research (AFOSR)</w:t>
      </w:r>
      <w:r w:rsidR="00E97388" w:rsidRPr="00FB4355">
        <w:t>.</w:t>
      </w:r>
    </w:p>
    <w:p w14:paraId="377A0768" w14:textId="6011DD64" w:rsidR="00087297" w:rsidRPr="00FB4355" w:rsidRDefault="00613B73" w:rsidP="00686047">
      <w:r w:rsidRPr="00FB4355">
        <w:t>The initiative supports university research involving mixed disciplines in science and engineering, within a range of topics with high potential for future defence capability. The</w:t>
      </w:r>
      <w:r w:rsidR="00656C17" w:rsidRPr="00FB4355">
        <w:t xml:space="preserve"> US</w:t>
      </w:r>
      <w:r w:rsidRPr="00FB4355">
        <w:t xml:space="preserve"> DoD agencies make a ‘funding opportunity announcement’ once per year, inviting submissions from groups of universities seeking to collaborate on the announced topics.</w:t>
      </w:r>
    </w:p>
    <w:p w14:paraId="1DA0BDF6" w14:textId="7588DD37" w:rsidR="00087297" w:rsidRPr="00FB4355" w:rsidRDefault="00087297" w:rsidP="00686047">
      <w:r w:rsidRPr="00FB4355">
        <w:t xml:space="preserve">For further information regarding the </w:t>
      </w:r>
      <w:r w:rsidR="00204061" w:rsidRPr="00FB4355">
        <w:t>MURI</w:t>
      </w:r>
      <w:r w:rsidR="00204061" w:rsidRPr="00FB4355" w:rsidDel="00204061">
        <w:t xml:space="preserve"> </w:t>
      </w:r>
      <w:r w:rsidRPr="00FB4355">
        <w:t xml:space="preserve">program, eligibility criteria, collaboration and submission processes, refer to the US funding opportunity announcement </w:t>
      </w:r>
      <w:r w:rsidR="00E97388" w:rsidRPr="00FB4355">
        <w:t>at</w:t>
      </w:r>
      <w:r w:rsidRPr="00FB4355">
        <w:t xml:space="preserve"> </w:t>
      </w:r>
      <w:hyperlink r:id="rId20" w:tooltip="www.grants.gov" w:history="1">
        <w:r w:rsidR="00776524" w:rsidRPr="00FB4355">
          <w:rPr>
            <w:rStyle w:val="Hyperlink"/>
          </w:rPr>
          <w:t>www.grants.gov</w:t>
        </w:r>
      </w:hyperlink>
      <w:r w:rsidR="00776524" w:rsidRPr="005A57F0">
        <w:t>.</w:t>
      </w:r>
    </w:p>
    <w:p w14:paraId="4E53C81B" w14:textId="7B97E028" w:rsidR="00A05E07" w:rsidRPr="00FB4355" w:rsidRDefault="00204061" w:rsidP="00686047">
      <w:r w:rsidRPr="00FB4355">
        <w:t xml:space="preserve">The </w:t>
      </w:r>
      <w:r w:rsidR="00A05E07" w:rsidRPr="00FB4355">
        <w:t xml:space="preserve">MURI </w:t>
      </w:r>
      <w:r w:rsidRPr="00FB4355">
        <w:t xml:space="preserve">program </w:t>
      </w:r>
      <w:r w:rsidR="00A05E07" w:rsidRPr="00FB4355">
        <w:t>is competitive</w:t>
      </w:r>
      <w:r w:rsidRPr="00FB4355">
        <w:t>,</w:t>
      </w:r>
      <w:r w:rsidR="00A05E07" w:rsidRPr="00FB4355">
        <w:t xml:space="preserve"> and submissions are evaluated </w:t>
      </w:r>
      <w:r w:rsidRPr="00FB4355">
        <w:t xml:space="preserve">by </w:t>
      </w:r>
      <w:r w:rsidR="00A05E07" w:rsidRPr="00FB4355">
        <w:t>US</w:t>
      </w:r>
      <w:r w:rsidRPr="00FB4355">
        <w:t xml:space="preserve"> DoD</w:t>
      </w:r>
      <w:r w:rsidR="00A05E07" w:rsidRPr="00FB4355">
        <w:t xml:space="preserve"> against </w:t>
      </w:r>
      <w:r w:rsidRPr="00FB4355">
        <w:t xml:space="preserve">published </w:t>
      </w:r>
      <w:r w:rsidR="00A05E07" w:rsidRPr="00FB4355">
        <w:t>selection criteria, includ</w:t>
      </w:r>
      <w:r w:rsidR="00E97388" w:rsidRPr="00FB4355">
        <w:t>ing</w:t>
      </w:r>
      <w:r w:rsidR="00A05E07" w:rsidRPr="00FB4355">
        <w:t xml:space="preserve"> consideration of value for money.</w:t>
      </w:r>
    </w:p>
    <w:p w14:paraId="25F651FF" w14:textId="0C0373D3" w:rsidR="003001C7" w:rsidRPr="00FB4355" w:rsidRDefault="00686047" w:rsidP="00C40389">
      <w:pPr>
        <w:pStyle w:val="Heading3"/>
      </w:pPr>
      <w:bookmarkStart w:id="13" w:name="_Toc496536650"/>
      <w:bookmarkStart w:id="14" w:name="_Toc92299327"/>
      <w:bookmarkStart w:id="15" w:name="_Toc63437668"/>
      <w:r w:rsidRPr="00FB4355">
        <w:t xml:space="preserve">About </w:t>
      </w:r>
      <w:r w:rsidR="00A4473E" w:rsidRPr="00FB4355">
        <w:t xml:space="preserve">the </w:t>
      </w:r>
      <w:r w:rsidR="008F1B32" w:rsidRPr="00FB4355">
        <w:t>AUSMUR</w:t>
      </w:r>
      <w:r w:rsidR="00A4473E" w:rsidRPr="00FB4355">
        <w:t>I</w:t>
      </w:r>
      <w:r w:rsidR="008C54B9" w:rsidRPr="00FB4355">
        <w:t xml:space="preserve"> </w:t>
      </w:r>
      <w:r w:rsidRPr="00FB4355">
        <w:t>grant opportunity</w:t>
      </w:r>
      <w:bookmarkEnd w:id="13"/>
      <w:bookmarkEnd w:id="14"/>
      <w:bookmarkEnd w:id="15"/>
    </w:p>
    <w:p w14:paraId="35FA32E9" w14:textId="10372AE8" w:rsidR="00F713DC" w:rsidRPr="00FB4355" w:rsidRDefault="00A4473E" w:rsidP="00F713DC">
      <w:r w:rsidRPr="00FB4355">
        <w:t xml:space="preserve">The AUSMURI program </w:t>
      </w:r>
      <w:r w:rsidR="00A14F0B" w:rsidRPr="00FB4355">
        <w:t>is a collaboration vehicle under</w:t>
      </w:r>
      <w:r w:rsidRPr="00FB4355">
        <w:t xml:space="preserve"> the Next Generation Technologies Fund</w:t>
      </w:r>
      <w:r w:rsidR="006F7AFA" w:rsidRPr="00FB4355">
        <w:t xml:space="preserve"> (NG</w:t>
      </w:r>
      <w:r w:rsidR="000A773D">
        <w:t>T</w:t>
      </w:r>
      <w:r w:rsidR="006F7AFA" w:rsidRPr="00FB4355">
        <w:t>F)</w:t>
      </w:r>
      <w:r w:rsidR="000B00D9" w:rsidRPr="00FB4355">
        <w:t>,</w:t>
      </w:r>
      <w:r w:rsidRPr="00FB4355">
        <w:t xml:space="preserve"> </w:t>
      </w:r>
      <w:r w:rsidR="000B00D9" w:rsidRPr="00FB4355">
        <w:t xml:space="preserve">which was </w:t>
      </w:r>
      <w:r w:rsidRPr="00FB4355">
        <w:t xml:space="preserve">announced </w:t>
      </w:r>
      <w:r w:rsidR="000B00D9" w:rsidRPr="00FB4355">
        <w:t>in</w:t>
      </w:r>
      <w:r w:rsidRPr="00FB4355">
        <w:t xml:space="preserve"> the </w:t>
      </w:r>
      <w:r w:rsidRPr="00C40389">
        <w:rPr>
          <w:i/>
        </w:rPr>
        <w:t>2016 Defence White Paper</w:t>
      </w:r>
      <w:r w:rsidRPr="00FB4355">
        <w:t>.</w:t>
      </w:r>
      <w:r w:rsidR="00F713DC" w:rsidRPr="00FB4355">
        <w:t xml:space="preserve"> </w:t>
      </w:r>
      <w:r w:rsidR="007E27B3" w:rsidRPr="00FB4355">
        <w:t>AUSMURI topic</w:t>
      </w:r>
      <w:r w:rsidR="00A14F0B" w:rsidRPr="00FB4355">
        <w:t>s</w:t>
      </w:r>
      <w:r w:rsidR="007E27B3" w:rsidRPr="00FB4355">
        <w:t xml:space="preserve"> relate to one of the following nine priority areas defined in the </w:t>
      </w:r>
      <w:hyperlink r:id="rId21" w:history="1">
        <w:r w:rsidR="007E27B3" w:rsidRPr="00C40389">
          <w:rPr>
            <w:rStyle w:val="Hyperlink"/>
            <w:i/>
          </w:rPr>
          <w:t>2016 Defence Industry Policy Statement</w:t>
        </w:r>
      </w:hyperlink>
      <w:r w:rsidR="00C31516" w:rsidRPr="005A57F0">
        <w:t>:</w:t>
      </w:r>
    </w:p>
    <w:p w14:paraId="6A8F1EEC" w14:textId="6AA32CAF" w:rsidR="007E27B3" w:rsidRPr="00FB4355" w:rsidRDefault="007E27B3" w:rsidP="007E27B3">
      <w:pPr>
        <w:pStyle w:val="ListBullet"/>
      </w:pPr>
      <w:r w:rsidRPr="00FB4355">
        <w:lastRenderedPageBreak/>
        <w:t>integrated intelligence, surveillance and reconnaissance</w:t>
      </w:r>
    </w:p>
    <w:p w14:paraId="0FA22EF6" w14:textId="11C462CB" w:rsidR="007E27B3" w:rsidRPr="00FB4355" w:rsidRDefault="007E27B3" w:rsidP="007E27B3">
      <w:pPr>
        <w:pStyle w:val="ListBullet"/>
      </w:pPr>
      <w:r w:rsidRPr="00FB4355">
        <w:t>space capabilities</w:t>
      </w:r>
    </w:p>
    <w:p w14:paraId="5BF04412" w14:textId="6B336C46" w:rsidR="007E27B3" w:rsidRPr="00FB4355" w:rsidRDefault="007E27B3" w:rsidP="007E27B3">
      <w:pPr>
        <w:pStyle w:val="ListBullet"/>
      </w:pPr>
      <w:r w:rsidRPr="00FB4355">
        <w:t>enhanced human performance</w:t>
      </w:r>
    </w:p>
    <w:p w14:paraId="2B7042ED" w14:textId="576046CA" w:rsidR="007E27B3" w:rsidRPr="00FB4355" w:rsidRDefault="007E27B3" w:rsidP="007E27B3">
      <w:pPr>
        <w:pStyle w:val="ListBullet"/>
      </w:pPr>
      <w:r w:rsidRPr="00FB4355">
        <w:t>medical countermeasure products</w:t>
      </w:r>
    </w:p>
    <w:p w14:paraId="0CC45684" w14:textId="76F42075" w:rsidR="007E27B3" w:rsidRPr="00FB4355" w:rsidRDefault="007E27B3" w:rsidP="007E27B3">
      <w:pPr>
        <w:pStyle w:val="ListBullet"/>
      </w:pPr>
      <w:r w:rsidRPr="00FB4355">
        <w:t>multidisciplinary material sciences</w:t>
      </w:r>
    </w:p>
    <w:p w14:paraId="6337C651" w14:textId="2F772728" w:rsidR="007E27B3" w:rsidRPr="00FB4355" w:rsidRDefault="007E27B3" w:rsidP="007E27B3">
      <w:pPr>
        <w:pStyle w:val="ListBullet"/>
      </w:pPr>
      <w:r w:rsidRPr="00FB4355">
        <w:t>quantum technologies</w:t>
      </w:r>
    </w:p>
    <w:p w14:paraId="6DBFEC63" w14:textId="6AA1AC24" w:rsidR="007E27B3" w:rsidRPr="00FB4355" w:rsidRDefault="007E27B3" w:rsidP="007E27B3">
      <w:pPr>
        <w:pStyle w:val="ListBullet"/>
      </w:pPr>
      <w:r w:rsidRPr="00FB4355">
        <w:t>trusted autonomous systems</w:t>
      </w:r>
    </w:p>
    <w:p w14:paraId="76DC7F6F" w14:textId="3616135A" w:rsidR="007E27B3" w:rsidRPr="00FB4355" w:rsidRDefault="007E27B3" w:rsidP="007E27B3">
      <w:pPr>
        <w:pStyle w:val="ListBullet"/>
      </w:pPr>
      <w:r w:rsidRPr="00FB4355">
        <w:t>cyber</w:t>
      </w:r>
    </w:p>
    <w:p w14:paraId="53AE425E" w14:textId="16952713" w:rsidR="007E27B3" w:rsidRPr="00FB4355" w:rsidRDefault="007E27B3" w:rsidP="007E27B3">
      <w:pPr>
        <w:pStyle w:val="ListBullet"/>
      </w:pPr>
      <w:r w:rsidRPr="00FB4355">
        <w:t>advanced sensors, hypersonics, and directed energy capabilities.</w:t>
      </w:r>
    </w:p>
    <w:p w14:paraId="2A47AB36" w14:textId="6DDBCB74" w:rsidR="00A4473E" w:rsidRPr="00FB4355" w:rsidRDefault="00A4473E" w:rsidP="00A4473E">
      <w:r w:rsidRPr="00FB4355">
        <w:t xml:space="preserve">AUSMURI is open only to Australian universities involved in a successful MURI submission on </w:t>
      </w:r>
      <w:r w:rsidR="00D06105" w:rsidRPr="00FB4355">
        <w:t xml:space="preserve">a </w:t>
      </w:r>
      <w:r w:rsidR="006F7AFA" w:rsidRPr="00FB4355">
        <w:t xml:space="preserve">topic </w:t>
      </w:r>
      <w:r w:rsidRPr="00FB4355">
        <w:t>designated</w:t>
      </w:r>
      <w:r w:rsidR="006F7AFA" w:rsidRPr="00FB4355">
        <w:t xml:space="preserve"> by Defence</w:t>
      </w:r>
      <w:r w:rsidRPr="00FB4355">
        <w:t>.</w:t>
      </w:r>
    </w:p>
    <w:p w14:paraId="1A7FEEAB" w14:textId="6F434EB9" w:rsidR="00A4473E" w:rsidRPr="00FB4355" w:rsidRDefault="00A4473E" w:rsidP="00A4473E">
      <w:r w:rsidRPr="00FB4355">
        <w:t>AUSMURI supports the Australian Government’s commitment to</w:t>
      </w:r>
      <w:r w:rsidR="00FA46F2" w:rsidRPr="00FB4355">
        <w:t>:</w:t>
      </w:r>
    </w:p>
    <w:p w14:paraId="38F3C481" w14:textId="1778A3E3" w:rsidR="00A4473E" w:rsidRPr="00FB4355" w:rsidRDefault="00A4473E" w:rsidP="003D330A">
      <w:pPr>
        <w:pStyle w:val="ListBullet"/>
      </w:pPr>
      <w:r w:rsidRPr="00FB4355">
        <w:t xml:space="preserve">strengthening Australian university research capacity, skills and global networks in research topics of priority to </w:t>
      </w:r>
      <w:r w:rsidR="00C31516" w:rsidRPr="00FB4355">
        <w:t>d</w:t>
      </w:r>
      <w:r w:rsidRPr="00FB4355">
        <w:t>efence future capabilities</w:t>
      </w:r>
    </w:p>
    <w:p w14:paraId="7AC64D0B" w14:textId="77777777" w:rsidR="00A4473E" w:rsidRPr="00FB4355" w:rsidRDefault="00A4473E" w:rsidP="003D330A">
      <w:pPr>
        <w:pStyle w:val="ListBullet"/>
      </w:pPr>
      <w:r w:rsidRPr="00FB4355">
        <w:t>building international collaborative links in key research topics of mutual defence interest for improved efficiency and burden sharing.</w:t>
      </w:r>
    </w:p>
    <w:p w14:paraId="2486AA71" w14:textId="60435C18" w:rsidR="00A4473E" w:rsidRPr="00FB4355" w:rsidRDefault="00A4473E" w:rsidP="00A4473E">
      <w:r w:rsidRPr="00FB4355">
        <w:t xml:space="preserve">Collaboration </w:t>
      </w:r>
      <w:r w:rsidR="0077443A" w:rsidRPr="00FB4355">
        <w:t xml:space="preserve">amongst </w:t>
      </w:r>
      <w:r w:rsidRPr="00FB4355">
        <w:t>universities and disciplines within universities is an important objective of the program, and therefore we strongly encourage applications that demonstrate collaboration across Australian universities and disciplines.</w:t>
      </w:r>
    </w:p>
    <w:p w14:paraId="5D4565E0" w14:textId="758EA23E" w:rsidR="00A4473E" w:rsidRPr="00FB4355" w:rsidRDefault="00A4473E" w:rsidP="00A4473E">
      <w:r w:rsidRPr="00FB4355">
        <w:t>The program’s intended outcomes are to</w:t>
      </w:r>
      <w:r w:rsidR="00FA46F2" w:rsidRPr="00FB4355">
        <w:t>:</w:t>
      </w:r>
    </w:p>
    <w:p w14:paraId="4A621E63" w14:textId="2DBC7CAC" w:rsidR="00A4473E" w:rsidRPr="00FB4355" w:rsidRDefault="00A4473E" w:rsidP="003D330A">
      <w:pPr>
        <w:pStyle w:val="ListBullet"/>
      </w:pPr>
      <w:r w:rsidRPr="00FB4355">
        <w:t xml:space="preserve">produce transformational research and innovation that leads to significant advancement of capabilities and knowledge that have potential to </w:t>
      </w:r>
      <w:r w:rsidR="0098571F" w:rsidRPr="00FB4355">
        <w:t xml:space="preserve">create </w:t>
      </w:r>
      <w:r w:rsidRPr="00FB4355">
        <w:t xml:space="preserve">game-changing </w:t>
      </w:r>
      <w:r w:rsidR="0077443A" w:rsidRPr="00FB4355">
        <w:t>d</w:t>
      </w:r>
      <w:r w:rsidRPr="00FB4355">
        <w:t>efence capability</w:t>
      </w:r>
    </w:p>
    <w:p w14:paraId="313497E7" w14:textId="330798B1" w:rsidR="00A4473E" w:rsidRPr="00FB4355" w:rsidRDefault="00A4473E" w:rsidP="003D330A">
      <w:pPr>
        <w:pStyle w:val="ListBullet"/>
      </w:pPr>
      <w:r w:rsidRPr="00FB4355">
        <w:t xml:space="preserve">develop relationships and link Australian research strengths to build critical mass with new capacity for inter-disciplinary, collaborative approaches in fields of high potential for future </w:t>
      </w:r>
      <w:r w:rsidR="0077443A" w:rsidRPr="00FB4355">
        <w:t>d</w:t>
      </w:r>
      <w:r w:rsidRPr="00FB4355">
        <w:t>efence needs</w:t>
      </w:r>
    </w:p>
    <w:p w14:paraId="49B44DE3" w14:textId="4036948C" w:rsidR="00A4473E" w:rsidRPr="00FB4355" w:rsidRDefault="00A4473E" w:rsidP="003D330A">
      <w:pPr>
        <w:pStyle w:val="ListBullet"/>
      </w:pPr>
      <w:r w:rsidRPr="00FB4355">
        <w:t>build networks with US universities to strengthen research and achieve global competitiveness</w:t>
      </w:r>
      <w:r w:rsidR="0098571F" w:rsidRPr="00FB4355">
        <w:t xml:space="preserve"> for Australia</w:t>
      </w:r>
      <w:r w:rsidRPr="00FB4355">
        <w:t xml:space="preserve"> in fields of high potential for future </w:t>
      </w:r>
      <w:r w:rsidR="00132D03" w:rsidRPr="00FB4355">
        <w:t>d</w:t>
      </w:r>
      <w:r w:rsidRPr="00FB4355">
        <w:t>efence capabilities</w:t>
      </w:r>
    </w:p>
    <w:p w14:paraId="251CD68E" w14:textId="05CD3F2C" w:rsidR="00A4473E" w:rsidRPr="00FB4355" w:rsidRDefault="00A4473E" w:rsidP="003D330A">
      <w:pPr>
        <w:pStyle w:val="ListBullet"/>
      </w:pPr>
      <w:r w:rsidRPr="00FB4355">
        <w:t xml:space="preserve">build Australia’s human capacity in a range of research areas of priority to </w:t>
      </w:r>
      <w:r w:rsidR="0077443A" w:rsidRPr="00FB4355">
        <w:t>d</w:t>
      </w:r>
      <w:r w:rsidRPr="00FB4355">
        <w:t>efence future capabilities by attracting and retaining, from within Australia and abroad, researchers of high international standing as well as the most promising research students</w:t>
      </w:r>
    </w:p>
    <w:p w14:paraId="5E5FDE4D" w14:textId="22933E64" w:rsidR="00A4473E" w:rsidRPr="00FB4355" w:rsidRDefault="00A4473E" w:rsidP="003D330A">
      <w:pPr>
        <w:pStyle w:val="ListBullet"/>
      </w:pPr>
      <w:r w:rsidRPr="00FB4355">
        <w:t>provide high</w:t>
      </w:r>
      <w:r w:rsidR="0077443A" w:rsidRPr="00FB4355">
        <w:t>-</w:t>
      </w:r>
      <w:r w:rsidRPr="00FB4355">
        <w:t xml:space="preserve">quality postgraduate and postdoctoral training environments for the next generation of researchers to support the future capabilities of </w:t>
      </w:r>
      <w:r w:rsidR="00A14F0B" w:rsidRPr="00FB4355">
        <w:t>Defence</w:t>
      </w:r>
      <w:r w:rsidRPr="00FB4355">
        <w:t>.</w:t>
      </w:r>
    </w:p>
    <w:p w14:paraId="14413E19" w14:textId="4FDB679B" w:rsidR="00A4473E" w:rsidRPr="00FB4355" w:rsidRDefault="002A46E0" w:rsidP="00A4473E">
      <w:r w:rsidRPr="00FB4355">
        <w:t xml:space="preserve">We consider that a </w:t>
      </w:r>
      <w:r w:rsidR="00A4473E" w:rsidRPr="00FB4355">
        <w:t xml:space="preserve">project </w:t>
      </w:r>
      <w:r w:rsidR="00E73559" w:rsidRPr="00FB4355">
        <w:t>being</w:t>
      </w:r>
      <w:r w:rsidR="00A4473E" w:rsidRPr="00FB4355">
        <w:t xml:space="preserve"> part of a successful MURI submission on a designated</w:t>
      </w:r>
      <w:r w:rsidR="00D06105" w:rsidRPr="00FB4355">
        <w:t xml:space="preserve"> AUSMURI</w:t>
      </w:r>
      <w:r w:rsidR="00A4473E" w:rsidRPr="00FB4355">
        <w:t xml:space="preserve"> topic</w:t>
      </w:r>
      <w:r w:rsidRPr="00FB4355">
        <w:t xml:space="preserve"> </w:t>
      </w:r>
      <w:r w:rsidR="00A4473E" w:rsidRPr="00FB4355">
        <w:t>demonstrate</w:t>
      </w:r>
      <w:r w:rsidRPr="00FB4355">
        <w:t>s</w:t>
      </w:r>
      <w:r w:rsidR="00A4473E" w:rsidRPr="00FB4355">
        <w:t xml:space="preserve"> value for money.</w:t>
      </w:r>
    </w:p>
    <w:p w14:paraId="45F34652" w14:textId="4FFD0CFE" w:rsidR="00107697" w:rsidRPr="00FB4355" w:rsidRDefault="00107697" w:rsidP="007C0720">
      <w:pPr>
        <w:spacing w:after="80"/>
      </w:pPr>
      <w:r w:rsidRPr="00FB4355">
        <w:t>This document sets out</w:t>
      </w:r>
      <w:r w:rsidR="00162CF7" w:rsidRPr="00FB4355">
        <w:t>:</w:t>
      </w:r>
    </w:p>
    <w:p w14:paraId="6F849B05" w14:textId="273BF7BC" w:rsidR="00107697" w:rsidRPr="00FB4355" w:rsidRDefault="00107697" w:rsidP="00107697">
      <w:pPr>
        <w:pStyle w:val="ListBullet"/>
      </w:pPr>
      <w:r w:rsidRPr="00FB4355">
        <w:t>the eligibility criteria</w:t>
      </w:r>
    </w:p>
    <w:p w14:paraId="4D3BFDC9" w14:textId="1648E0D4" w:rsidR="00107697" w:rsidRPr="00FB4355" w:rsidRDefault="00107697" w:rsidP="00AA0EFA">
      <w:pPr>
        <w:pStyle w:val="ListBullet"/>
      </w:pPr>
      <w:r w:rsidRPr="00FB4355">
        <w:t xml:space="preserve">how </w:t>
      </w:r>
      <w:r w:rsidR="001E42D1" w:rsidRPr="00FB4355">
        <w:t xml:space="preserve">we consider and assess </w:t>
      </w:r>
      <w:r w:rsidRPr="00FB4355">
        <w:t>grant applications</w:t>
      </w:r>
    </w:p>
    <w:p w14:paraId="1183E250" w14:textId="02A1BC5E" w:rsidR="00107697" w:rsidRPr="00FB4355" w:rsidRDefault="00107697" w:rsidP="00AA0EFA">
      <w:pPr>
        <w:pStyle w:val="ListBullet"/>
      </w:pPr>
      <w:r w:rsidRPr="00FB4355">
        <w:t xml:space="preserve">how </w:t>
      </w:r>
      <w:r w:rsidR="001E42D1" w:rsidRPr="00FB4355">
        <w:t xml:space="preserve">we monitor and evaluate </w:t>
      </w:r>
      <w:r w:rsidRPr="00FB4355">
        <w:t xml:space="preserve">grantees </w:t>
      </w:r>
    </w:p>
    <w:p w14:paraId="0B8DC5D2" w14:textId="461AF982" w:rsidR="00107697" w:rsidRPr="00FB4355" w:rsidRDefault="00107697" w:rsidP="00107697">
      <w:pPr>
        <w:pStyle w:val="ListBullet"/>
        <w:spacing w:after="120"/>
      </w:pPr>
      <w:r w:rsidRPr="00FB4355" w:rsidDel="001E42D1">
        <w:t xml:space="preserve">responsibilities and </w:t>
      </w:r>
      <w:r w:rsidRPr="00FB4355">
        <w:t>expectations in relation to the opportunity.</w:t>
      </w:r>
    </w:p>
    <w:p w14:paraId="2EDC3DCC" w14:textId="099AC9E7" w:rsidR="00E75B0B" w:rsidRPr="00FB4355" w:rsidRDefault="00FE2398">
      <w:r w:rsidRPr="00FB4355">
        <w:t xml:space="preserve">The Department of </w:t>
      </w:r>
      <w:r w:rsidR="005D4023" w:rsidRPr="00FB4355">
        <w:t>Industry, Science</w:t>
      </w:r>
      <w:r w:rsidR="00525FFC">
        <w:t xml:space="preserve"> </w:t>
      </w:r>
      <w:r w:rsidR="00E07192" w:rsidRPr="00FB4355">
        <w:t>and Resources</w:t>
      </w:r>
      <w:r w:rsidR="005D4023" w:rsidRPr="00FB4355">
        <w:t xml:space="preserve"> </w:t>
      </w:r>
      <w:r w:rsidR="00297657" w:rsidRPr="00FB4355">
        <w:t xml:space="preserve">(the </w:t>
      </w:r>
      <w:r w:rsidR="00DA2341" w:rsidRPr="00FB4355">
        <w:t>D</w:t>
      </w:r>
      <w:r w:rsidR="00297657" w:rsidRPr="00FB4355">
        <w:t xml:space="preserve">epartment) </w:t>
      </w:r>
      <w:r w:rsidR="005D4023" w:rsidRPr="00FB4355">
        <w:t xml:space="preserve">is responsible for administering the </w:t>
      </w:r>
      <w:r w:rsidR="00107697" w:rsidRPr="00FB4355">
        <w:t>grant opportunity</w:t>
      </w:r>
      <w:r w:rsidR="001E42D1" w:rsidRPr="00FB4355">
        <w:t xml:space="preserve"> </w:t>
      </w:r>
      <w:r w:rsidR="00797720" w:rsidRPr="00FB4355">
        <w:t xml:space="preserve">on behalf of </w:t>
      </w:r>
      <w:r w:rsidR="008C54B9" w:rsidRPr="00FB4355">
        <w:t xml:space="preserve">the </w:t>
      </w:r>
      <w:r w:rsidR="00613B73" w:rsidRPr="00FB4355">
        <w:t>D</w:t>
      </w:r>
      <w:r w:rsidR="008C54B9" w:rsidRPr="00FB4355">
        <w:t>epartment of Defence</w:t>
      </w:r>
      <w:r w:rsidR="00613B73" w:rsidRPr="00FB4355">
        <w:t>.</w:t>
      </w:r>
    </w:p>
    <w:p w14:paraId="449415C1" w14:textId="605C7FCB" w:rsidR="00107697" w:rsidRPr="00FB4355" w:rsidRDefault="00BA3EA0" w:rsidP="00107697">
      <w:r w:rsidRPr="00FB4355">
        <w:lastRenderedPageBreak/>
        <w:t>K</w:t>
      </w:r>
      <w:r w:rsidR="00107697" w:rsidRPr="00FB4355">
        <w:t xml:space="preserve">ey terms used in these guidelines </w:t>
      </w:r>
      <w:r w:rsidRPr="00FB4355">
        <w:t xml:space="preserve">are defined </w:t>
      </w:r>
      <w:r w:rsidR="00107697" w:rsidRPr="00FB4355">
        <w:t xml:space="preserve">in </w:t>
      </w:r>
      <w:r w:rsidRPr="00FB4355">
        <w:t xml:space="preserve">Appendix </w:t>
      </w:r>
      <w:r w:rsidR="00107697" w:rsidRPr="00FB4355">
        <w:t>A.</w:t>
      </w:r>
    </w:p>
    <w:p w14:paraId="00136F93" w14:textId="77777777" w:rsidR="00107697" w:rsidRPr="00FB4355" w:rsidRDefault="00107697" w:rsidP="00107697">
      <w:r w:rsidRPr="00FB4355">
        <w:t>You should read this document carefully before you fill out an application.</w:t>
      </w:r>
    </w:p>
    <w:p w14:paraId="25F6521B" w14:textId="08125014" w:rsidR="00712F06" w:rsidRPr="00FB4355" w:rsidRDefault="00405D85" w:rsidP="003D330A">
      <w:pPr>
        <w:pStyle w:val="Heading2"/>
      </w:pPr>
      <w:bookmarkStart w:id="16" w:name="_Toc496536651"/>
      <w:bookmarkStart w:id="17" w:name="_Toc92299328"/>
      <w:bookmarkStart w:id="18" w:name="_Toc63437669"/>
      <w:bookmarkStart w:id="19" w:name="_Toc164844263"/>
      <w:bookmarkStart w:id="20" w:name="_Toc383003256"/>
      <w:bookmarkEnd w:id="2"/>
      <w:r w:rsidRPr="00FB4355">
        <w:t xml:space="preserve">Grant </w:t>
      </w:r>
      <w:r w:rsidR="00D26B94" w:rsidRPr="00FB4355">
        <w:t>amount</w:t>
      </w:r>
      <w:r w:rsidR="00A439FB" w:rsidRPr="00FB4355">
        <w:t xml:space="preserve"> and </w:t>
      </w:r>
      <w:r w:rsidRPr="00FB4355">
        <w:t xml:space="preserve">grant </w:t>
      </w:r>
      <w:r w:rsidR="00A439FB" w:rsidRPr="00FB4355">
        <w:t>period</w:t>
      </w:r>
      <w:bookmarkEnd w:id="16"/>
      <w:bookmarkEnd w:id="17"/>
      <w:bookmarkEnd w:id="18"/>
    </w:p>
    <w:p w14:paraId="5D12B6BA" w14:textId="6CB5F568" w:rsidR="004A168F" w:rsidRPr="00FB4355" w:rsidRDefault="00B07CF6" w:rsidP="004A168F">
      <w:r w:rsidRPr="00FB4355">
        <w:t>In 2017</w:t>
      </w:r>
      <w:r w:rsidRPr="005A57F0">
        <w:t xml:space="preserve"> t</w:t>
      </w:r>
      <w:r w:rsidR="004A168F" w:rsidRPr="00FB4355">
        <w:t xml:space="preserve">he Australian Government </w:t>
      </w:r>
      <w:r w:rsidR="000B00D9" w:rsidRPr="00FB4355">
        <w:t>committed up to</w:t>
      </w:r>
      <w:r w:rsidR="004A168F" w:rsidRPr="00FB4355">
        <w:t xml:space="preserve"> $</w:t>
      </w:r>
      <w:r w:rsidR="0078337C" w:rsidRPr="00FB4355">
        <w:t>25 million</w:t>
      </w:r>
      <w:r w:rsidR="004A168F" w:rsidRPr="00FB4355">
        <w:t xml:space="preserve"> </w:t>
      </w:r>
      <w:r w:rsidR="000B00D9" w:rsidRPr="00FB4355">
        <w:t>through the AUSMURI</w:t>
      </w:r>
      <w:r w:rsidRPr="00FB4355">
        <w:t xml:space="preserve"> program</w:t>
      </w:r>
      <w:r w:rsidR="000B00D9" w:rsidRPr="00FB4355">
        <w:t xml:space="preserve"> </w:t>
      </w:r>
      <w:r w:rsidR="004A168F" w:rsidRPr="00FB4355">
        <w:t xml:space="preserve">over </w:t>
      </w:r>
      <w:r w:rsidR="000B00D9" w:rsidRPr="00FB4355">
        <w:t xml:space="preserve">the life of the </w:t>
      </w:r>
      <w:r w:rsidR="00ED7E38" w:rsidRPr="00FB4355">
        <w:t>N</w:t>
      </w:r>
      <w:r w:rsidR="00ED7E38">
        <w:t>GT</w:t>
      </w:r>
      <w:r w:rsidR="00ED7E38" w:rsidRPr="00FB4355">
        <w:t>F</w:t>
      </w:r>
      <w:r w:rsidR="000B00D9" w:rsidRPr="00FB4355">
        <w:t xml:space="preserve">. </w:t>
      </w:r>
    </w:p>
    <w:p w14:paraId="69F86E83" w14:textId="7A2AA886" w:rsidR="008441ED" w:rsidRPr="005A57F0" w:rsidRDefault="00712F06" w:rsidP="00564EE6">
      <w:r w:rsidRPr="00FB4355">
        <w:t xml:space="preserve">The grant </w:t>
      </w:r>
      <w:r w:rsidR="00D26B94" w:rsidRPr="00FB4355">
        <w:t xml:space="preserve">amount </w:t>
      </w:r>
      <w:r w:rsidRPr="00FB4355">
        <w:t xml:space="preserve">will be up to </w:t>
      </w:r>
      <w:r w:rsidR="003B017E" w:rsidRPr="00FB4355">
        <w:t>100</w:t>
      </w:r>
      <w:r w:rsidR="00EF0872" w:rsidRPr="00FB4355">
        <w:t xml:space="preserve"> </w:t>
      </w:r>
      <w:r w:rsidR="00985BEF" w:rsidRPr="00FB4355">
        <w:t xml:space="preserve">per cent </w:t>
      </w:r>
      <w:r w:rsidR="00077C3D" w:rsidRPr="00FB4355">
        <w:t>of eligible project costs</w:t>
      </w:r>
      <w:r w:rsidR="005008A4" w:rsidRPr="00FB4355">
        <w:t>,</w:t>
      </w:r>
      <w:r w:rsidR="00C42FBE" w:rsidRPr="00FB4355">
        <w:t xml:space="preserve"> </w:t>
      </w:r>
      <w:r w:rsidR="003B017E" w:rsidRPr="00FB4355">
        <w:t>up to a maximum of AUD $1</w:t>
      </w:r>
      <w:r w:rsidR="006245C5" w:rsidRPr="00FB4355">
        <w:t> </w:t>
      </w:r>
      <w:r w:rsidR="003B017E" w:rsidRPr="00FB4355">
        <w:t xml:space="preserve">million per </w:t>
      </w:r>
      <w:r w:rsidR="00694432" w:rsidRPr="00FB4355">
        <w:t xml:space="preserve">12 months for a period of </w:t>
      </w:r>
      <w:r w:rsidR="005008A4" w:rsidRPr="00FB4355">
        <w:t xml:space="preserve">36 </w:t>
      </w:r>
      <w:r w:rsidR="00694432" w:rsidRPr="00FB4355">
        <w:t>months</w:t>
      </w:r>
      <w:r w:rsidR="00694432" w:rsidRPr="005A57F0">
        <w:t>.</w:t>
      </w:r>
      <w:r w:rsidR="003B017E" w:rsidRPr="00FB4355">
        <w:t xml:space="preserve"> </w:t>
      </w:r>
      <w:r w:rsidR="008441ED" w:rsidRPr="00FB4355">
        <w:t xml:space="preserve">You must pay for any project expenditure that is not eligible or is over the </w:t>
      </w:r>
      <w:r w:rsidR="00E73559" w:rsidRPr="00FB4355">
        <w:t>f</w:t>
      </w:r>
      <w:r w:rsidR="00C8456F" w:rsidRPr="00FB4355">
        <w:t>u</w:t>
      </w:r>
      <w:r w:rsidR="00E73559" w:rsidRPr="00FB4355">
        <w:t xml:space="preserve">nding </w:t>
      </w:r>
      <w:r w:rsidR="008441ED" w:rsidRPr="00FB4355">
        <w:t>limit.</w:t>
      </w:r>
    </w:p>
    <w:p w14:paraId="5FCB7A5D" w14:textId="2BCBFC2B" w:rsidR="002A7E32" w:rsidRPr="00FB4355" w:rsidRDefault="002A7E32" w:rsidP="00564EE6">
      <w:r w:rsidRPr="00FB4355">
        <w:t>In the third year of your project, if you have been successful for a MURI extension, you may apply to extend your AUSMURI project for the same period, being up to a further 24 months</w:t>
      </w:r>
      <w:r w:rsidR="005B1B6E" w:rsidRPr="00FB4355">
        <w:t>,</w:t>
      </w:r>
      <w:r w:rsidRPr="00FB4355">
        <w:t xml:space="preserve"> and request additional grant funds </w:t>
      </w:r>
      <w:r w:rsidR="005B1B6E" w:rsidRPr="00FB4355">
        <w:t xml:space="preserve">of </w:t>
      </w:r>
      <w:r w:rsidRPr="00FB4355">
        <w:t>up to $1 million per additional 12</w:t>
      </w:r>
      <w:r w:rsidR="00CE5132">
        <w:t xml:space="preserve"> </w:t>
      </w:r>
      <w:r w:rsidRPr="00FB4355">
        <w:t>month period.</w:t>
      </w:r>
    </w:p>
    <w:p w14:paraId="25F6522A" w14:textId="51ECAB31" w:rsidR="00285F58" w:rsidRPr="00FB4355" w:rsidRDefault="00285F58" w:rsidP="00292F0A">
      <w:pPr>
        <w:pStyle w:val="Heading2"/>
      </w:pPr>
      <w:bookmarkStart w:id="21" w:name="_Toc496536654"/>
      <w:bookmarkStart w:id="22" w:name="_Toc92299329"/>
      <w:bookmarkStart w:id="23" w:name="_Toc63437671"/>
      <w:bookmarkEnd w:id="19"/>
      <w:bookmarkEnd w:id="20"/>
      <w:r w:rsidRPr="00FB4355">
        <w:t>Eligibility criteria</w:t>
      </w:r>
      <w:bookmarkEnd w:id="21"/>
      <w:bookmarkEnd w:id="22"/>
      <w:bookmarkEnd w:id="23"/>
    </w:p>
    <w:p w14:paraId="25F6522B" w14:textId="77777777" w:rsidR="00C84E84" w:rsidRPr="00FB4355" w:rsidRDefault="009D33F3" w:rsidP="00C84E84">
      <w:bookmarkStart w:id="24" w:name="_Ref437348317"/>
      <w:bookmarkStart w:id="25" w:name="_Ref437348323"/>
      <w:bookmarkStart w:id="26" w:name="_Ref437349175"/>
      <w:r w:rsidRPr="00FB4355">
        <w:t xml:space="preserve">We cannot consider your application if you do not satisfy all eligibility criteria. </w:t>
      </w:r>
    </w:p>
    <w:p w14:paraId="25F6522C" w14:textId="4A047791" w:rsidR="00A35F51" w:rsidRPr="00FB4355" w:rsidRDefault="001A6862" w:rsidP="003D330A">
      <w:pPr>
        <w:pStyle w:val="Heading3"/>
      </w:pPr>
      <w:bookmarkStart w:id="27" w:name="_Toc496536655"/>
      <w:bookmarkStart w:id="28" w:name="_Toc92299330"/>
      <w:bookmarkStart w:id="29" w:name="_Toc63437672"/>
      <w:r w:rsidRPr="00FB4355">
        <w:t xml:space="preserve">Who </w:t>
      </w:r>
      <w:r w:rsidR="009F7B46" w:rsidRPr="00FB4355">
        <w:t>is eligible?</w:t>
      </w:r>
      <w:bookmarkEnd w:id="24"/>
      <w:bookmarkEnd w:id="25"/>
      <w:bookmarkEnd w:id="26"/>
      <w:bookmarkEnd w:id="27"/>
      <w:bookmarkEnd w:id="28"/>
      <w:bookmarkEnd w:id="29"/>
    </w:p>
    <w:p w14:paraId="25F6522E" w14:textId="39179AE4" w:rsidR="00093BA1" w:rsidRPr="00FB4355" w:rsidRDefault="00A35F51" w:rsidP="008D5C33">
      <w:pPr>
        <w:spacing w:after="80"/>
      </w:pPr>
      <w:r w:rsidRPr="00FB4355">
        <w:t xml:space="preserve">To </w:t>
      </w:r>
      <w:r w:rsidR="009F7B46" w:rsidRPr="00FB4355">
        <w:t xml:space="preserve">be </w:t>
      </w:r>
      <w:r w:rsidR="009178E9" w:rsidRPr="00FB4355">
        <w:t>eligible you</w:t>
      </w:r>
      <w:r w:rsidR="009F7B46" w:rsidRPr="00FB4355">
        <w:t xml:space="preserve"> must</w:t>
      </w:r>
      <w:r w:rsidR="0027366A" w:rsidRPr="00FB4355">
        <w:t xml:space="preserve"> be invited to apply and</w:t>
      </w:r>
      <w:r w:rsidR="00B6306B" w:rsidRPr="00FB4355">
        <w:t>:</w:t>
      </w:r>
    </w:p>
    <w:p w14:paraId="25F6522F" w14:textId="058AE124" w:rsidR="00093BA1" w:rsidRPr="00FB4355" w:rsidRDefault="006B0D0E" w:rsidP="006416B1">
      <w:pPr>
        <w:pStyle w:val="ListBullet"/>
      </w:pPr>
      <w:r w:rsidRPr="00FB4355">
        <w:t>have an Australian Business Number (ABN)</w:t>
      </w:r>
    </w:p>
    <w:p w14:paraId="0FD9D167" w14:textId="2849199E" w:rsidR="00F90ABC" w:rsidRPr="005A57F0" w:rsidRDefault="00F90ABC" w:rsidP="009178E9">
      <w:pPr>
        <w:pStyle w:val="ListBullet"/>
        <w:numPr>
          <w:ilvl w:val="0"/>
          <w:numId w:val="7"/>
        </w:numPr>
      </w:pPr>
      <w:r w:rsidRPr="00FB4355">
        <w:t>be a higher</w:t>
      </w:r>
      <w:r w:rsidR="00944E49" w:rsidRPr="00FB4355">
        <w:t>-</w:t>
      </w:r>
      <w:r w:rsidRPr="00FB4355">
        <w:t xml:space="preserve">education provider listed at Table A or Table B of the </w:t>
      </w:r>
      <w:hyperlink r:id="rId22" w:history="1">
        <w:r w:rsidRPr="00704840">
          <w:rPr>
            <w:rStyle w:val="Hyperlink"/>
            <w:i/>
          </w:rPr>
          <w:t>Higher Education Support Act 2003</w:t>
        </w:r>
        <w:r w:rsidRPr="00704840">
          <w:rPr>
            <w:rStyle w:val="Hyperlink"/>
          </w:rPr>
          <w:t xml:space="preserve"> (Cth)</w:t>
        </w:r>
      </w:hyperlink>
      <w:r w:rsidRPr="003D330A">
        <w:rPr>
          <w:rStyle w:val="FootnoteReference"/>
          <w:i/>
        </w:rPr>
        <w:footnoteReference w:id="3"/>
      </w:r>
    </w:p>
    <w:p w14:paraId="25F65235" w14:textId="2061191B" w:rsidR="006B0D0E" w:rsidRPr="00FB4355" w:rsidRDefault="009178E9" w:rsidP="009178E9">
      <w:pPr>
        <w:pStyle w:val="ListBullet"/>
      </w:pPr>
      <w:r w:rsidRPr="00FB4355">
        <w:t>b</w:t>
      </w:r>
      <w:r w:rsidR="00F90ABC" w:rsidRPr="00FB4355">
        <w:t xml:space="preserve">e party to an approved MURI submission on a designated </w:t>
      </w:r>
      <w:r w:rsidR="00D06105" w:rsidRPr="00FB4355">
        <w:t xml:space="preserve">AUSMURI </w:t>
      </w:r>
      <w:r w:rsidR="00F90ABC" w:rsidRPr="00FB4355">
        <w:t>topic.</w:t>
      </w:r>
    </w:p>
    <w:p w14:paraId="5C0158B4" w14:textId="6942C11C" w:rsidR="00DD237E" w:rsidRPr="00FB4355" w:rsidRDefault="00DD237E" w:rsidP="00C106B3">
      <w:r w:rsidRPr="00FB4355">
        <w:t xml:space="preserve">Your project may involve researchers (investigators) from different Australian universities. In these circumstances, you must nominate one of the researchers as the Australian principal investigator and we will consider their employing university as the Australian lead university. Only the Australian lead university can submit the application form and enter into the grant agreement with the Commonwealth. For further information on joint applications, refer to section </w:t>
      </w:r>
      <w:r w:rsidRPr="00FB4355">
        <w:fldChar w:fldCharType="begin"/>
      </w:r>
      <w:r w:rsidRPr="00FB4355">
        <w:instrText xml:space="preserve"> REF _Ref496549899 \r \h  \* MERGEFORMAT </w:instrText>
      </w:r>
      <w:r w:rsidRPr="00FB4355">
        <w:fldChar w:fldCharType="separate"/>
      </w:r>
      <w:r w:rsidR="007A5AFC">
        <w:t>6.3</w:t>
      </w:r>
      <w:r w:rsidRPr="00FB4355">
        <w:fldChar w:fldCharType="end"/>
      </w:r>
      <w:r w:rsidRPr="005A57F0">
        <w:t>.</w:t>
      </w:r>
    </w:p>
    <w:p w14:paraId="27B658AB" w14:textId="77777777" w:rsidR="004552C9" w:rsidRPr="00FB4355" w:rsidRDefault="004552C9" w:rsidP="004552C9">
      <w:pPr>
        <w:keepNext/>
        <w:spacing w:after="80"/>
      </w:pPr>
      <w:r w:rsidRPr="00FB4355">
        <w:t>You are not eligible to apply if you are:</w:t>
      </w:r>
    </w:p>
    <w:p w14:paraId="1974641A" w14:textId="6EE39CF0" w:rsidR="004552C9" w:rsidRPr="00FB4355" w:rsidRDefault="004552C9" w:rsidP="004552C9">
      <w:pPr>
        <w:pStyle w:val="ListBullet"/>
        <w:numPr>
          <w:ilvl w:val="0"/>
          <w:numId w:val="7"/>
        </w:numPr>
      </w:pPr>
      <w:r w:rsidRPr="00FB4355">
        <w:t>an organisation, or your project partner is an organisation, included on the National Redress Scheme’s website on the list of ‘Institutions that have not joined or signified their intent to join the Scheme’ (</w:t>
      </w:r>
      <w:hyperlink r:id="rId23" w:tooltip="www.nationalredress.gov.au" w:history="1">
        <w:r w:rsidRPr="00FB4355">
          <w:rPr>
            <w:rStyle w:val="Hyperlink"/>
          </w:rPr>
          <w:t>www.nationalredress.gov.au</w:t>
        </w:r>
      </w:hyperlink>
      <w:r w:rsidRPr="005A57F0">
        <w:t>)</w:t>
      </w:r>
      <w:r w:rsidR="00FA46F2" w:rsidRPr="00FB4355">
        <w:t>.</w:t>
      </w:r>
    </w:p>
    <w:p w14:paraId="1EA45B9A" w14:textId="77777777" w:rsidR="00AF6D67" w:rsidRPr="00FB4355" w:rsidRDefault="00AF6D67" w:rsidP="003D330A">
      <w:pPr>
        <w:pStyle w:val="Heading3"/>
      </w:pPr>
      <w:bookmarkStart w:id="30" w:name="_Toc92299331"/>
      <w:bookmarkStart w:id="31" w:name="_Toc496536656"/>
      <w:bookmarkStart w:id="32" w:name="_Toc510713923"/>
      <w:bookmarkStart w:id="33" w:name="_Toc529429850"/>
      <w:bookmarkStart w:id="34" w:name="_Toc92299332"/>
      <w:bookmarkStart w:id="35" w:name="_Toc63437673"/>
      <w:bookmarkEnd w:id="30"/>
      <w:r w:rsidRPr="00FB4355">
        <w:t>Additional eligibility requirements</w:t>
      </w:r>
      <w:bookmarkEnd w:id="31"/>
      <w:bookmarkEnd w:id="32"/>
      <w:bookmarkEnd w:id="33"/>
      <w:bookmarkEnd w:id="34"/>
      <w:bookmarkEnd w:id="35"/>
    </w:p>
    <w:p w14:paraId="15283BE6" w14:textId="371B2E4E" w:rsidR="00F608BE" w:rsidRPr="00FB4355" w:rsidRDefault="00F608BE" w:rsidP="00760D2E">
      <w:pPr>
        <w:keepNext/>
        <w:spacing w:after="80"/>
      </w:pPr>
      <w:r w:rsidRPr="00FB4355">
        <w:t>We can only accept applications</w:t>
      </w:r>
      <w:r w:rsidR="00B6306B" w:rsidRPr="00FB4355">
        <w:t>:</w:t>
      </w:r>
    </w:p>
    <w:p w14:paraId="61429DA1" w14:textId="3F210A1E" w:rsidR="00812FB5" w:rsidRPr="00FB4355" w:rsidRDefault="00812FB5" w:rsidP="00812FB5">
      <w:pPr>
        <w:pStyle w:val="ListBullet"/>
      </w:pPr>
      <w:r w:rsidRPr="00FB4355">
        <w:t xml:space="preserve">where you attach the research proposal submitted to </w:t>
      </w:r>
      <w:r w:rsidR="00D06105" w:rsidRPr="00FB4355">
        <w:t xml:space="preserve">the </w:t>
      </w:r>
      <w:r w:rsidRPr="00FB4355">
        <w:t>MURI</w:t>
      </w:r>
      <w:r w:rsidR="00D06105" w:rsidRPr="00FB4355">
        <w:t xml:space="preserve"> program</w:t>
      </w:r>
    </w:p>
    <w:p w14:paraId="0938C0A1" w14:textId="1DD7E028" w:rsidR="00812FB5" w:rsidRPr="00FB4355" w:rsidRDefault="00F608BE" w:rsidP="00812FB5">
      <w:pPr>
        <w:pStyle w:val="ListBullet"/>
      </w:pPr>
      <w:r w:rsidRPr="00FB4355">
        <w:t>where you provide evidence</w:t>
      </w:r>
      <w:r w:rsidRPr="00FB4355">
        <w:rPr>
          <w:b/>
          <w:color w:val="4F6228" w:themeColor="accent3" w:themeShade="80"/>
        </w:rPr>
        <w:t xml:space="preserve"> </w:t>
      </w:r>
      <w:r w:rsidR="00812FB5" w:rsidRPr="00FB4355">
        <w:t xml:space="preserve">that the MURI submission </w:t>
      </w:r>
      <w:r w:rsidR="00E71452" w:rsidRPr="00FB4355">
        <w:t>was</w:t>
      </w:r>
      <w:r w:rsidR="00812FB5" w:rsidRPr="00FB4355">
        <w:t xml:space="preserve"> approved </w:t>
      </w:r>
      <w:r w:rsidR="00D06105" w:rsidRPr="00FB4355">
        <w:t xml:space="preserve">by </w:t>
      </w:r>
      <w:r w:rsidR="00812FB5" w:rsidRPr="00FB4355">
        <w:t>the US</w:t>
      </w:r>
      <w:r w:rsidR="00D06105" w:rsidRPr="00FB4355">
        <w:t xml:space="preserve"> DoD</w:t>
      </w:r>
    </w:p>
    <w:p w14:paraId="13ACB992" w14:textId="3C23CEB3" w:rsidR="00812FB5" w:rsidRPr="00FB4355" w:rsidRDefault="000D61CF" w:rsidP="00812FB5">
      <w:pPr>
        <w:pStyle w:val="ListBullet"/>
      </w:pPr>
      <w:r w:rsidRPr="00FB4355">
        <w:t xml:space="preserve">with </w:t>
      </w:r>
      <w:r w:rsidR="00812FB5" w:rsidRPr="00FB4355">
        <w:t>an Australian budget in AUD using the AUSMURI project budget template</w:t>
      </w:r>
      <w:r w:rsidR="007751A5" w:rsidRPr="00FB4355">
        <w:t xml:space="preserve"> (</w:t>
      </w:r>
      <w:r w:rsidR="00944E49" w:rsidRPr="00FB4355">
        <w:t xml:space="preserve">the </w:t>
      </w:r>
      <w:r w:rsidR="00136678" w:rsidRPr="00FB4355">
        <w:t>b</w:t>
      </w:r>
      <w:r w:rsidR="007751A5" w:rsidRPr="00FB4355">
        <w:t xml:space="preserve">udget must align with the budget submitted </w:t>
      </w:r>
      <w:r w:rsidR="00944E49" w:rsidRPr="00FB4355">
        <w:t>to</w:t>
      </w:r>
      <w:r w:rsidR="007751A5" w:rsidRPr="00FB4355">
        <w:t xml:space="preserve"> the MURI program)</w:t>
      </w:r>
      <w:r w:rsidR="00812FB5" w:rsidRPr="00FB4355">
        <w:t>.</w:t>
      </w:r>
    </w:p>
    <w:p w14:paraId="4B05166F" w14:textId="08E6618B" w:rsidR="00172328" w:rsidRPr="00FB4355" w:rsidRDefault="00172328" w:rsidP="00812FB5">
      <w:pPr>
        <w:pStyle w:val="ListBullet"/>
        <w:numPr>
          <w:ilvl w:val="0"/>
          <w:numId w:val="0"/>
        </w:numPr>
      </w:pPr>
      <w:r w:rsidRPr="00FB4355">
        <w:t>We cannot waive the eligibility cr</w:t>
      </w:r>
      <w:r w:rsidR="004D19FC" w:rsidRPr="00FB4355">
        <w:t>iteria under any circumstances.</w:t>
      </w:r>
    </w:p>
    <w:p w14:paraId="4E2E3F28" w14:textId="77777777" w:rsidR="00E27755" w:rsidRPr="00FB4355" w:rsidRDefault="00E27755" w:rsidP="00292F0A">
      <w:pPr>
        <w:pStyle w:val="Heading2"/>
      </w:pPr>
      <w:bookmarkStart w:id="36" w:name="_Toc489952676"/>
      <w:bookmarkStart w:id="37" w:name="_Toc496536659"/>
      <w:bookmarkStart w:id="38" w:name="_Toc92299333"/>
      <w:bookmarkStart w:id="39" w:name="_Toc63437674"/>
      <w:bookmarkStart w:id="40" w:name="_Toc164844264"/>
      <w:bookmarkStart w:id="41" w:name="_Toc383003257"/>
      <w:r w:rsidRPr="00FB4355">
        <w:lastRenderedPageBreak/>
        <w:t>Eligible grant activities</w:t>
      </w:r>
      <w:bookmarkEnd w:id="36"/>
      <w:bookmarkEnd w:id="37"/>
      <w:bookmarkEnd w:id="38"/>
      <w:bookmarkEnd w:id="39"/>
    </w:p>
    <w:p w14:paraId="25F6524E" w14:textId="210AA437" w:rsidR="00A35F51" w:rsidRPr="00FB4355" w:rsidRDefault="009C047C" w:rsidP="003D330A">
      <w:pPr>
        <w:pStyle w:val="Heading3"/>
      </w:pPr>
      <w:bookmarkStart w:id="42" w:name="_Toc496536660"/>
      <w:bookmarkStart w:id="43" w:name="_Toc92299334"/>
      <w:bookmarkStart w:id="44" w:name="_Toc63437675"/>
      <w:r w:rsidRPr="00FB4355">
        <w:t>Eligible</w:t>
      </w:r>
      <w:r w:rsidR="0060558A" w:rsidRPr="00FB4355">
        <w:t xml:space="preserve"> </w:t>
      </w:r>
      <w:r w:rsidR="003E0C6C" w:rsidRPr="00FB4355">
        <w:t>p</w:t>
      </w:r>
      <w:r w:rsidR="00A35F51" w:rsidRPr="00FB4355">
        <w:t>roject</w:t>
      </w:r>
      <w:bookmarkEnd w:id="40"/>
      <w:r w:rsidRPr="00FB4355">
        <w:t>s</w:t>
      </w:r>
      <w:bookmarkEnd w:id="41"/>
      <w:bookmarkEnd w:id="42"/>
      <w:bookmarkEnd w:id="43"/>
      <w:bookmarkEnd w:id="44"/>
    </w:p>
    <w:p w14:paraId="25F65250" w14:textId="495A4416" w:rsidR="00A35F51" w:rsidRPr="00FB4355" w:rsidRDefault="009F55DE" w:rsidP="00760D2E">
      <w:pPr>
        <w:spacing w:after="80"/>
      </w:pPr>
      <w:r w:rsidRPr="00FB4355">
        <w:t>To be</w:t>
      </w:r>
      <w:r w:rsidR="0060558A" w:rsidRPr="00FB4355">
        <w:t xml:space="preserve"> eligible</w:t>
      </w:r>
      <w:r w:rsidR="00862339" w:rsidRPr="00FB4355">
        <w:t xml:space="preserve"> </w:t>
      </w:r>
      <w:r w:rsidR="00BD39BE" w:rsidRPr="00FB4355">
        <w:t xml:space="preserve">your </w:t>
      </w:r>
      <w:r w:rsidR="00A35F51" w:rsidRPr="00FB4355">
        <w:t>project</w:t>
      </w:r>
      <w:r w:rsidRPr="00FB4355">
        <w:t xml:space="preserve"> </w:t>
      </w:r>
      <w:r w:rsidR="004D19FC" w:rsidRPr="00FB4355">
        <w:t>must</w:t>
      </w:r>
      <w:r w:rsidR="00B6306B" w:rsidRPr="00FB4355">
        <w:t>:</w:t>
      </w:r>
    </w:p>
    <w:p w14:paraId="4EB07B66" w14:textId="77777777" w:rsidR="00744D9C" w:rsidRPr="00FB4355" w:rsidRDefault="00924419" w:rsidP="00F34E3C">
      <w:pPr>
        <w:pStyle w:val="ListBullet"/>
      </w:pPr>
      <w:bookmarkStart w:id="45" w:name="OLE_LINK1"/>
      <w:bookmarkStart w:id="46" w:name="OLE_LINK2"/>
      <w:r w:rsidRPr="00FB4355">
        <w:t xml:space="preserve">include </w:t>
      </w:r>
      <w:r w:rsidR="00FE1A01" w:rsidRPr="00FB4355">
        <w:t xml:space="preserve">eligible activities </w:t>
      </w:r>
      <w:r w:rsidR="0060558A" w:rsidRPr="00FB4355">
        <w:t xml:space="preserve">and </w:t>
      </w:r>
      <w:r w:rsidR="00FE1A01" w:rsidRPr="00FB4355">
        <w:t>eligible expenditure</w:t>
      </w:r>
    </w:p>
    <w:p w14:paraId="25F65252" w14:textId="2A8D9606" w:rsidR="00245C4E" w:rsidRPr="00FB4355" w:rsidRDefault="00482E79" w:rsidP="00F34E3C">
      <w:pPr>
        <w:pStyle w:val="ListBullet"/>
      </w:pPr>
      <w:r w:rsidRPr="00FB4355">
        <w:t xml:space="preserve">be approved through </w:t>
      </w:r>
      <w:r w:rsidR="00D06105" w:rsidRPr="00FB4355">
        <w:t xml:space="preserve">the </w:t>
      </w:r>
      <w:r w:rsidRPr="00FB4355">
        <w:t>MURI</w:t>
      </w:r>
      <w:r w:rsidR="00D06105" w:rsidRPr="00FB4355">
        <w:t xml:space="preserve"> program</w:t>
      </w:r>
      <w:r w:rsidRPr="00FB4355">
        <w:t xml:space="preserve"> on a designated </w:t>
      </w:r>
      <w:r w:rsidR="00D06105" w:rsidRPr="00FB4355">
        <w:t xml:space="preserve">AUSMURI </w:t>
      </w:r>
      <w:r w:rsidRPr="00FB4355">
        <w:t>topic</w:t>
      </w:r>
    </w:p>
    <w:p w14:paraId="25F65253" w14:textId="766A69D6" w:rsidR="00AB3499" w:rsidRPr="00FB4355" w:rsidRDefault="00482E79" w:rsidP="00760D2E">
      <w:pPr>
        <w:pStyle w:val="ListBullet"/>
        <w:spacing w:after="120"/>
      </w:pPr>
      <w:r w:rsidRPr="00FB4355">
        <w:t>be undertaken in Australia</w:t>
      </w:r>
      <w:r w:rsidR="00E71452" w:rsidRPr="00FB4355">
        <w:t>.</w:t>
      </w:r>
    </w:p>
    <w:p w14:paraId="25F65256" w14:textId="49D9C694" w:rsidR="00E95540" w:rsidRPr="00FB4355" w:rsidRDefault="00E95540" w:rsidP="003D330A">
      <w:pPr>
        <w:pStyle w:val="Heading3"/>
      </w:pPr>
      <w:bookmarkStart w:id="47" w:name="_Ref468355814"/>
      <w:bookmarkStart w:id="48" w:name="_Toc496536661"/>
      <w:bookmarkStart w:id="49" w:name="_Toc92299335"/>
      <w:bookmarkStart w:id="50" w:name="_Toc63437676"/>
      <w:bookmarkStart w:id="51" w:name="_Toc383003258"/>
      <w:bookmarkStart w:id="52" w:name="_Toc164844265"/>
      <w:bookmarkEnd w:id="45"/>
      <w:bookmarkEnd w:id="46"/>
      <w:r w:rsidRPr="00FB4355">
        <w:t xml:space="preserve">Eligible </w:t>
      </w:r>
      <w:r w:rsidR="008A5CD2" w:rsidRPr="00FB4355">
        <w:t>a</w:t>
      </w:r>
      <w:r w:rsidRPr="00FB4355">
        <w:t>ctivities</w:t>
      </w:r>
      <w:bookmarkEnd w:id="47"/>
      <w:bookmarkEnd w:id="48"/>
      <w:bookmarkEnd w:id="49"/>
      <w:bookmarkEnd w:id="50"/>
    </w:p>
    <w:p w14:paraId="25F65258" w14:textId="34C77952" w:rsidR="00862339" w:rsidRPr="00FB4355" w:rsidRDefault="008A5CD2" w:rsidP="008D5C33">
      <w:pPr>
        <w:keepNext/>
        <w:spacing w:after="80"/>
      </w:pPr>
      <w:r w:rsidRPr="00FB4355">
        <w:t>E</w:t>
      </w:r>
      <w:r w:rsidR="008E10A8" w:rsidRPr="00FB4355">
        <w:t>ligible</w:t>
      </w:r>
      <w:r w:rsidR="00862339" w:rsidRPr="00FB4355">
        <w:t xml:space="preserve"> activities </w:t>
      </w:r>
      <w:r w:rsidR="0015405F" w:rsidRPr="00FB4355">
        <w:t xml:space="preserve">must </w:t>
      </w:r>
      <w:r w:rsidR="00060F83" w:rsidRPr="00FB4355">
        <w:t>dir</w:t>
      </w:r>
      <w:r w:rsidR="00DC3985" w:rsidRPr="00FB4355">
        <w:t>ectly relate to the project and</w:t>
      </w:r>
      <w:r w:rsidR="00B6306B" w:rsidRPr="00FB4355">
        <w:t>:</w:t>
      </w:r>
    </w:p>
    <w:p w14:paraId="34005B24" w14:textId="19F6F8F1" w:rsidR="00BF1C30" w:rsidRPr="00FB4355" w:rsidRDefault="00BF1C30" w:rsidP="008D5C33">
      <w:pPr>
        <w:pStyle w:val="ListBullet"/>
        <w:spacing w:after="120"/>
      </w:pPr>
      <w:r w:rsidRPr="00FB4355">
        <w:t>be approved as part of your MURI submission</w:t>
      </w:r>
    </w:p>
    <w:p w14:paraId="25F65259" w14:textId="0731546D" w:rsidR="00492E66" w:rsidRPr="00FB4355" w:rsidRDefault="00340CCF" w:rsidP="008D5C33">
      <w:pPr>
        <w:pStyle w:val="ListBullet"/>
        <w:spacing w:after="120"/>
      </w:pPr>
      <w:r w:rsidRPr="00FB4355">
        <w:t>b</w:t>
      </w:r>
      <w:r w:rsidR="00BF1C30" w:rsidRPr="00FB4355">
        <w:t>e undertaken in Australia</w:t>
      </w:r>
      <w:r w:rsidR="00E71452" w:rsidRPr="00FB4355">
        <w:t>.</w:t>
      </w:r>
    </w:p>
    <w:p w14:paraId="25F6525A" w14:textId="19148580" w:rsidR="00E95540" w:rsidRPr="00FB4355" w:rsidRDefault="00486156" w:rsidP="00492E66">
      <w:r w:rsidRPr="00FB4355">
        <w:t>We may also approve other activities</w:t>
      </w:r>
      <w:r w:rsidR="00E67FC6" w:rsidRPr="00FB4355">
        <w:t>.</w:t>
      </w:r>
    </w:p>
    <w:p w14:paraId="25F6525B" w14:textId="63CC82B4" w:rsidR="00C17E72" w:rsidRPr="00FB4355" w:rsidRDefault="00C17E72" w:rsidP="003D330A">
      <w:pPr>
        <w:pStyle w:val="Heading3"/>
      </w:pPr>
      <w:bookmarkStart w:id="53" w:name="_Ref468355804"/>
      <w:bookmarkStart w:id="54" w:name="_Toc496536662"/>
      <w:bookmarkStart w:id="55" w:name="_Toc92299336"/>
      <w:bookmarkStart w:id="56" w:name="_Toc63437677"/>
      <w:r w:rsidRPr="00FB4355">
        <w:t xml:space="preserve">Eligible </w:t>
      </w:r>
      <w:r w:rsidR="001F215C" w:rsidRPr="00FB4355">
        <w:t>e</w:t>
      </w:r>
      <w:r w:rsidR="00490C48" w:rsidRPr="00FB4355">
        <w:t>xpenditure</w:t>
      </w:r>
      <w:bookmarkEnd w:id="53"/>
      <w:bookmarkEnd w:id="54"/>
      <w:bookmarkEnd w:id="55"/>
      <w:bookmarkEnd w:id="56"/>
    </w:p>
    <w:p w14:paraId="25F6525D" w14:textId="459E6F54" w:rsidR="00F958A6" w:rsidRPr="00FB4355" w:rsidRDefault="00A04E7B" w:rsidP="00077C3D">
      <w:r w:rsidRPr="00FB4355">
        <w:t>You can only spend grant funds on eligible expenditure</w:t>
      </w:r>
      <w:r w:rsidR="00046DBC" w:rsidRPr="00FB4355">
        <w:t xml:space="preserve"> you have incurred</w:t>
      </w:r>
      <w:r w:rsidR="00CA4ADF" w:rsidRPr="00FB4355">
        <w:t xml:space="preserve"> on </w:t>
      </w:r>
      <w:r w:rsidR="00F958A6" w:rsidRPr="00FB4355">
        <w:t xml:space="preserve">an </w:t>
      </w:r>
      <w:r w:rsidR="00046DBC" w:rsidRPr="00FB4355">
        <w:t xml:space="preserve">agreed </w:t>
      </w:r>
      <w:r w:rsidR="00F958A6" w:rsidRPr="00FB4355">
        <w:t>p</w:t>
      </w:r>
      <w:r w:rsidR="00CA4ADF" w:rsidRPr="00FB4355">
        <w:t>roject</w:t>
      </w:r>
      <w:r w:rsidR="00046DBC" w:rsidRPr="00FB4355">
        <w:t xml:space="preserve"> as defined in your grant agreement.</w:t>
      </w:r>
    </w:p>
    <w:p w14:paraId="61E3A234" w14:textId="48934ABB" w:rsidR="00D94E5F" w:rsidRPr="00FB4355" w:rsidRDefault="00D94E5F" w:rsidP="00D94E5F">
      <w:pPr>
        <w:pStyle w:val="ListBullet"/>
        <w:numPr>
          <w:ilvl w:val="0"/>
          <w:numId w:val="0"/>
        </w:numPr>
        <w:spacing w:after="120"/>
      </w:pPr>
      <w:r w:rsidRPr="00FB4355">
        <w:t xml:space="preserve">Not all expenditure on your project may be eligible for grant funding. The </w:t>
      </w:r>
      <w:r w:rsidR="00CB681E" w:rsidRPr="00FB4355">
        <w:t>P</w:t>
      </w:r>
      <w:r w:rsidRPr="00FB4355">
        <w:t>rogram</w:t>
      </w:r>
      <w:r w:rsidR="00006D80" w:rsidRPr="00FB4355">
        <w:t xml:space="preserve"> </w:t>
      </w:r>
      <w:r w:rsidR="00CB681E" w:rsidRPr="00FB4355">
        <w:t xml:space="preserve">Delegate, a Senior Responsible Officer within the Department of Defence, </w:t>
      </w:r>
      <w:r w:rsidRPr="00FB4355">
        <w:t>makes the final decision on what is eligible expenditure and may give additional guidance on eligible expenditure if required.</w:t>
      </w:r>
    </w:p>
    <w:p w14:paraId="5C7CF69C" w14:textId="77777777" w:rsidR="00D23926" w:rsidRPr="00FB4355" w:rsidRDefault="00D23926" w:rsidP="00D23926">
      <w:pPr>
        <w:rPr>
          <w:iCs w:val="0"/>
        </w:rPr>
      </w:pPr>
      <w:r w:rsidRPr="00FB4355">
        <w:t>To be eligible, expenditure must be:</w:t>
      </w:r>
    </w:p>
    <w:p w14:paraId="410DA6BF" w14:textId="77777777" w:rsidR="00D23926" w:rsidRPr="00704840" w:rsidRDefault="00D23926" w:rsidP="00D23926">
      <w:pPr>
        <w:numPr>
          <w:ilvl w:val="0"/>
          <w:numId w:val="7"/>
        </w:numPr>
        <w:spacing w:after="80"/>
      </w:pPr>
      <w:r w:rsidRPr="00FB4355">
        <w:t xml:space="preserve">incurred by you within the </w:t>
      </w:r>
      <w:r w:rsidRPr="00704840">
        <w:t>project period</w:t>
      </w:r>
    </w:p>
    <w:p w14:paraId="43C2D2B1" w14:textId="77777777" w:rsidR="00D23926" w:rsidRPr="00FB4355" w:rsidRDefault="00D23926" w:rsidP="00D23926">
      <w:pPr>
        <w:numPr>
          <w:ilvl w:val="0"/>
          <w:numId w:val="7"/>
        </w:numPr>
        <w:spacing w:after="80"/>
      </w:pPr>
      <w:r w:rsidRPr="00FB4355">
        <w:t>a direct cost of the project</w:t>
      </w:r>
    </w:p>
    <w:p w14:paraId="241999F5" w14:textId="77777777" w:rsidR="00D23926" w:rsidRPr="00FB4355" w:rsidRDefault="00D23926" w:rsidP="00D23926">
      <w:pPr>
        <w:numPr>
          <w:ilvl w:val="0"/>
          <w:numId w:val="7"/>
        </w:numPr>
      </w:pPr>
      <w:r w:rsidRPr="00FB4355">
        <w:t>incurred by you to undertake required project audit activities.</w:t>
      </w:r>
    </w:p>
    <w:p w14:paraId="00880C31" w14:textId="11EE1901" w:rsidR="008A650B" w:rsidRPr="00FB4355" w:rsidRDefault="00D23926" w:rsidP="008D5C33">
      <w:pPr>
        <w:spacing w:after="80"/>
      </w:pPr>
      <w:r w:rsidRPr="00FB4355">
        <w:t>Eligible expenditure items can include</w:t>
      </w:r>
      <w:r w:rsidR="00B6306B" w:rsidRPr="00FB4355">
        <w:t>:</w:t>
      </w:r>
    </w:p>
    <w:p w14:paraId="42147BF0" w14:textId="77777777" w:rsidR="00AA5B45" w:rsidRPr="00FB4355" w:rsidRDefault="00D23926" w:rsidP="00D23926">
      <w:pPr>
        <w:pStyle w:val="ListBullet"/>
        <w:numPr>
          <w:ilvl w:val="0"/>
          <w:numId w:val="7"/>
        </w:numPr>
      </w:pPr>
      <w:r w:rsidRPr="00FB4355">
        <w:t>direct labour costs of employees you directly employ on the core elements of the project. We consider a person an employee when you pay them a regular salary or wage, out of which you make regular tax instalment deductions</w:t>
      </w:r>
    </w:p>
    <w:p w14:paraId="2AB8D008" w14:textId="6B102FAE" w:rsidR="00D23926" w:rsidRPr="00FB4355" w:rsidRDefault="00AA5B45" w:rsidP="00D23926">
      <w:pPr>
        <w:pStyle w:val="ListBullet"/>
      </w:pPr>
      <w:r w:rsidRPr="00FB4355">
        <w:t>labour on costs and administrative overheads - y</w:t>
      </w:r>
      <w:r w:rsidR="00D23926" w:rsidRPr="00FB4355">
        <w:t>ou may increase eligible salary costs by an additional 30</w:t>
      </w:r>
      <w:r w:rsidR="008E13E5">
        <w:t xml:space="preserve"> per cent</w:t>
      </w:r>
      <w:r w:rsidR="008E13E5" w:rsidRPr="00FB4355">
        <w:t xml:space="preserve"> </w:t>
      </w:r>
      <w:r w:rsidR="00D23926" w:rsidRPr="00FB4355">
        <w:t>allowance to cover on-costs such as employer paid superannuation, payroll tax, workers compensation insurance, and overheads such as office rent and the provision of computers</w:t>
      </w:r>
    </w:p>
    <w:p w14:paraId="0C0C9CCA" w14:textId="1755F8A0" w:rsidR="008A1398" w:rsidRPr="00FB4355" w:rsidRDefault="008A1398" w:rsidP="008A650B">
      <w:pPr>
        <w:pStyle w:val="ListBullet"/>
      </w:pPr>
      <w:r w:rsidRPr="00FB4355">
        <w:t>stipends for postgraduate students in Australia at the appropriate rate for the university</w:t>
      </w:r>
    </w:p>
    <w:p w14:paraId="2D71C0B1" w14:textId="77777777" w:rsidR="00D23926" w:rsidRPr="00FB4355" w:rsidRDefault="00D23926" w:rsidP="00D23926">
      <w:pPr>
        <w:pStyle w:val="ListBullet"/>
      </w:pPr>
      <w:r w:rsidRPr="00FB4355">
        <w:t>project consumables including expenditure on any equipment or material inputs needed for the project</w:t>
      </w:r>
    </w:p>
    <w:p w14:paraId="7FFA11D3" w14:textId="4132E56C" w:rsidR="00D23926" w:rsidRPr="00FB4355" w:rsidRDefault="00D23926" w:rsidP="00D23926">
      <w:pPr>
        <w:pStyle w:val="ListBullet"/>
      </w:pPr>
      <w:r w:rsidRPr="00FB4355">
        <w:t>costs associated wi</w:t>
      </w:r>
      <w:r w:rsidR="00C55B66" w:rsidRPr="00FB4355">
        <w:t>th the use of existing plant,</w:t>
      </w:r>
      <w:r w:rsidRPr="00FB4355">
        <w:t xml:space="preserve"> equipment</w:t>
      </w:r>
      <w:r w:rsidR="00C55B66" w:rsidRPr="00FB4355">
        <w:t xml:space="preserve"> and facilities</w:t>
      </w:r>
      <w:r w:rsidRPr="00FB4355">
        <w:t xml:space="preserve"> for the period required for the project</w:t>
      </w:r>
    </w:p>
    <w:p w14:paraId="378ACF74" w14:textId="77777777" w:rsidR="00D23926" w:rsidRPr="00FB4355" w:rsidRDefault="00D23926" w:rsidP="00D23926">
      <w:pPr>
        <w:pStyle w:val="ListBullet"/>
      </w:pPr>
      <w:r w:rsidRPr="00FB4355">
        <w:t xml:space="preserve">contract expenditure for any agreed project activities </w:t>
      </w:r>
    </w:p>
    <w:p w14:paraId="79FF3365" w14:textId="77777777" w:rsidR="00C55B66" w:rsidRPr="00FB4355" w:rsidRDefault="008A1398" w:rsidP="008A650B">
      <w:pPr>
        <w:pStyle w:val="ListBullet"/>
      </w:pPr>
      <w:r w:rsidRPr="00FB4355">
        <w:t xml:space="preserve">domestic and international travel </w:t>
      </w:r>
      <w:r w:rsidR="00D23926" w:rsidRPr="00FB4355">
        <w:t xml:space="preserve">for Australian employees limited to the reasonable cost of accommodation and transportation </w:t>
      </w:r>
      <w:r w:rsidRPr="00FB4355">
        <w:t>directly related to the project</w:t>
      </w:r>
    </w:p>
    <w:p w14:paraId="5CC4F29D" w14:textId="31EEEFFB" w:rsidR="00C55B66" w:rsidRPr="00FB4355" w:rsidRDefault="00CF6D6F" w:rsidP="00CF6D6F">
      <w:pPr>
        <w:pStyle w:val="ListBullet"/>
      </w:pPr>
      <w:r w:rsidRPr="00FB4355">
        <w:t>eligible</w:t>
      </w:r>
      <w:r w:rsidR="00C55B66" w:rsidRPr="00FB4355">
        <w:t xml:space="preserve"> air transportation is limited to the economy class fare for each sector travelled</w:t>
      </w:r>
      <w:r w:rsidRPr="00FB4355">
        <w:t>. Where</w:t>
      </w:r>
      <w:r w:rsidR="00C55B66" w:rsidRPr="00FB4355">
        <w:t xml:space="preserve"> non-economy class air transport is used only the equivalent of an economy fare for that sector </w:t>
      </w:r>
      <w:r w:rsidR="00C55B66" w:rsidRPr="00FB4355">
        <w:lastRenderedPageBreak/>
        <w:t xml:space="preserve">is eligible expenditure. Where non-economy class air transport is used, the grantee will require evidence showing the cost of an economy </w:t>
      </w:r>
      <w:r w:rsidR="008B15C1" w:rsidRPr="00FB4355">
        <w:t>airfare</w:t>
      </w:r>
      <w:r w:rsidR="00C55B66" w:rsidRPr="00FB4355">
        <w:t xml:space="preserve"> at the time of travel.</w:t>
      </w:r>
    </w:p>
    <w:p w14:paraId="45A0C8F1" w14:textId="77777777" w:rsidR="00006D80" w:rsidRPr="00FB4355" w:rsidRDefault="00006D80" w:rsidP="00006D80">
      <w:pPr>
        <w:pStyle w:val="ListBullet"/>
      </w:pPr>
      <w:r w:rsidRPr="00FB4355">
        <w:t>staff training that directly supports the achievement of project outcomes</w:t>
      </w:r>
    </w:p>
    <w:p w14:paraId="79A03C0D" w14:textId="77777777" w:rsidR="00006D80" w:rsidRPr="00FB4355" w:rsidRDefault="00006D80" w:rsidP="00006D80">
      <w:pPr>
        <w:pStyle w:val="ListBullet"/>
      </w:pPr>
      <w:r w:rsidRPr="00FB4355">
        <w:t>the cost of an independent audit of project expenditure up to a maximum of 1 per cent of total eligible project expenditure</w:t>
      </w:r>
    </w:p>
    <w:p w14:paraId="5E7E4495" w14:textId="7663981E" w:rsidR="008A1398" w:rsidRPr="00FB4355" w:rsidRDefault="00006D80" w:rsidP="008A650B">
      <w:pPr>
        <w:pStyle w:val="ListBullet"/>
      </w:pPr>
      <w:r w:rsidRPr="00FB4355">
        <w:t>publication costs directly related to the project</w:t>
      </w:r>
    </w:p>
    <w:p w14:paraId="24ED93CB" w14:textId="1D5ABEB8" w:rsidR="00006D80" w:rsidRPr="00FB4355" w:rsidRDefault="00006D80" w:rsidP="00006D80">
      <w:pPr>
        <w:pStyle w:val="ListBullet"/>
      </w:pPr>
      <w:r w:rsidRPr="00FB4355">
        <w:t xml:space="preserve">other eligible expenditure as approved by the </w:t>
      </w:r>
      <w:r w:rsidR="00CB681E" w:rsidRPr="00FB4355">
        <w:t>P</w:t>
      </w:r>
      <w:r w:rsidRPr="00FB4355">
        <w:t xml:space="preserve">rogram </w:t>
      </w:r>
      <w:r w:rsidR="00CB681E" w:rsidRPr="00FB4355">
        <w:t>D</w:t>
      </w:r>
      <w:r w:rsidRPr="00FB4355">
        <w:t>elegate.</w:t>
      </w:r>
    </w:p>
    <w:p w14:paraId="0A633A06" w14:textId="3BB37C4D" w:rsidR="00566E18" w:rsidRPr="00FB4355" w:rsidRDefault="00006D80" w:rsidP="00566E18">
      <w:pPr>
        <w:pStyle w:val="ListBullet"/>
        <w:numPr>
          <w:ilvl w:val="0"/>
          <w:numId w:val="0"/>
        </w:numPr>
        <w:spacing w:after="120"/>
        <w:rPr>
          <w:iCs/>
        </w:rPr>
      </w:pPr>
      <w:r w:rsidRPr="00FB4355">
        <w:t xml:space="preserve">If your application </w:t>
      </w:r>
      <w:r w:rsidR="00566E18" w:rsidRPr="00FB4355">
        <w:t xml:space="preserve">is successful, </w:t>
      </w:r>
      <w:r w:rsidR="00C55B66" w:rsidRPr="00FB4355">
        <w:rPr>
          <w:iCs/>
        </w:rPr>
        <w:t>we may ask you to verify the project budget you provided in your proposal when we finalise your grant agreement. You may need to provide evidence such as quotes for major costs.</w:t>
      </w:r>
    </w:p>
    <w:p w14:paraId="53C5652B" w14:textId="77777777" w:rsidR="00C55B66" w:rsidRPr="00FB4355" w:rsidRDefault="00C55B66" w:rsidP="00C55B66">
      <w:pPr>
        <w:rPr>
          <w:iCs w:val="0"/>
        </w:rPr>
      </w:pPr>
      <w:r w:rsidRPr="00FB4355">
        <w:t>The grant agreement will include details of the evidence you may need to provide when you achieve certain milestones in your project. This may include evidence related to eligible expenditure.</w:t>
      </w:r>
    </w:p>
    <w:p w14:paraId="319A1968" w14:textId="77777777" w:rsidR="00C55B66" w:rsidRPr="00FB4355" w:rsidRDefault="00C55B66" w:rsidP="00C55B66">
      <w:pPr>
        <w:rPr>
          <w:iCs w:val="0"/>
        </w:rPr>
      </w:pPr>
      <w:bookmarkStart w:id="57" w:name="_Toc496536663"/>
      <w:r w:rsidRPr="00FB4355">
        <w:t>If requested, you will need to provide the agreed evidence along with your progress reports.</w:t>
      </w:r>
    </w:p>
    <w:p w14:paraId="7FCD7B7A" w14:textId="049CE4FC" w:rsidR="00C55B66" w:rsidRPr="00FB4355" w:rsidRDefault="00C55B66" w:rsidP="00C55B66">
      <w:pPr>
        <w:rPr>
          <w:iCs w:val="0"/>
        </w:rPr>
      </w:pPr>
      <w:r w:rsidRPr="00FB4355">
        <w:t>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w:t>
      </w:r>
    </w:p>
    <w:p w14:paraId="0906E937" w14:textId="77777777" w:rsidR="00C55B66" w:rsidRPr="00FB4355" w:rsidRDefault="00C55B66" w:rsidP="00C55B66">
      <w:pPr>
        <w:rPr>
          <w:iCs w:val="0"/>
        </w:rPr>
      </w:pPr>
      <w:r w:rsidRPr="00FB4355">
        <w:t>At the end of the project, you will be required to provide an independent audit report of all eligible expenditure from the project.</w:t>
      </w:r>
    </w:p>
    <w:p w14:paraId="692D9A0D" w14:textId="01305947" w:rsidR="00C55B66" w:rsidRPr="00FB4355" w:rsidRDefault="00C55B66" w:rsidP="00C55B66">
      <w:r w:rsidRPr="00FB4355">
        <w:t xml:space="preserve">You must incur the project expenditure between the </w:t>
      </w:r>
      <w:r w:rsidRPr="00704840">
        <w:t>project start and end date</w:t>
      </w:r>
      <w:r w:rsidR="00E13AEB" w:rsidRPr="00704840">
        <w:t>s</w:t>
      </w:r>
      <w:r w:rsidRPr="00FB4355">
        <w:t xml:space="preserve"> for it to be eligible unless stated otherwise.</w:t>
      </w:r>
    </w:p>
    <w:p w14:paraId="14A27AEE" w14:textId="06D65D7B" w:rsidR="00EF53D9" w:rsidRPr="005A57F0" w:rsidRDefault="00E60F6F" w:rsidP="00EF53D9">
      <w:r w:rsidRPr="0028567B">
        <w:t xml:space="preserve">You may elect to commence your project from the date your MURI application is </w:t>
      </w:r>
      <w:r w:rsidR="005B1B6E" w:rsidRPr="0028567B">
        <w:t xml:space="preserve">deemed </w:t>
      </w:r>
      <w:r w:rsidRPr="0028567B">
        <w:t>successful</w:t>
      </w:r>
      <w:r w:rsidR="005A57F0" w:rsidRPr="0028567B">
        <w:t xml:space="preserve">. </w:t>
      </w:r>
      <w:r w:rsidR="00704840">
        <w:t>We are not responsible for any expenditure you incur until a grant agreement is executed. The Commonwealth will not be liable, and should not be held out as being liable, for any activities undertaken before the grant agreement is executed.</w:t>
      </w:r>
    </w:p>
    <w:p w14:paraId="3CD7D84F" w14:textId="6EA4C3E0" w:rsidR="00E3085F" w:rsidRPr="00FB4355" w:rsidRDefault="00566E18" w:rsidP="003D330A">
      <w:pPr>
        <w:pStyle w:val="Heading3"/>
      </w:pPr>
      <w:r w:rsidRPr="00FB4355">
        <w:t xml:space="preserve"> </w:t>
      </w:r>
      <w:bookmarkStart w:id="58" w:name="_Toc92299337"/>
      <w:bookmarkStart w:id="59" w:name="_Toc63437678"/>
      <w:r w:rsidR="00E3085F" w:rsidRPr="00FB4355">
        <w:t>Ineligible expenditure</w:t>
      </w:r>
      <w:bookmarkEnd w:id="57"/>
      <w:bookmarkEnd w:id="58"/>
      <w:bookmarkEnd w:id="59"/>
    </w:p>
    <w:p w14:paraId="45E8DDF7" w14:textId="7504A70B" w:rsidR="00FE5602" w:rsidRPr="00FB4355" w:rsidRDefault="00FE5602" w:rsidP="008D5C33">
      <w:pPr>
        <w:spacing w:after="80"/>
      </w:pPr>
      <w:r w:rsidRPr="00FB4355">
        <w:t>Expenditure items that are not eligible are</w:t>
      </w:r>
      <w:r w:rsidR="00B6306B" w:rsidRPr="00FB4355">
        <w:t>:</w:t>
      </w:r>
    </w:p>
    <w:p w14:paraId="5FE9F6D5" w14:textId="41FB52A0" w:rsidR="00FE5602" w:rsidRPr="00FB4355" w:rsidRDefault="00442F77" w:rsidP="00FE5602">
      <w:pPr>
        <w:pStyle w:val="ListBullet"/>
      </w:pPr>
      <w:r w:rsidRPr="00FB4355">
        <w:t>research not directly related to the project</w:t>
      </w:r>
    </w:p>
    <w:p w14:paraId="2DAF22B2" w14:textId="41FAEEDD" w:rsidR="00FE5602" w:rsidRPr="00FB4355" w:rsidRDefault="00442F77" w:rsidP="00FE5602">
      <w:pPr>
        <w:pStyle w:val="ListBullet"/>
      </w:pPr>
      <w:r w:rsidRPr="00FB4355">
        <w:t>fee profit</w:t>
      </w:r>
    </w:p>
    <w:p w14:paraId="2D05FE72" w14:textId="0A237261" w:rsidR="00442F77" w:rsidRPr="00FB4355" w:rsidRDefault="00265EB6" w:rsidP="00FE5602">
      <w:pPr>
        <w:pStyle w:val="ListBullet"/>
        <w:spacing w:after="120"/>
      </w:pPr>
      <w:r w:rsidRPr="00FB4355">
        <w:t>g</w:t>
      </w:r>
      <w:r w:rsidR="00442F77" w:rsidRPr="00FB4355">
        <w:t>eneral facilities and accommodation including laboratory and office space</w:t>
      </w:r>
    </w:p>
    <w:p w14:paraId="7E318DCF" w14:textId="06636434" w:rsidR="00442F77" w:rsidRPr="00FB4355" w:rsidRDefault="00265EB6" w:rsidP="00FE5602">
      <w:pPr>
        <w:pStyle w:val="ListBullet"/>
        <w:spacing w:after="120"/>
      </w:pPr>
      <w:r w:rsidRPr="00FB4355">
        <w:t>g</w:t>
      </w:r>
      <w:r w:rsidR="00442F77" w:rsidRPr="00FB4355">
        <w:t>eneral IT equipment including desktop or portable computers, printers and standard software</w:t>
      </w:r>
    </w:p>
    <w:p w14:paraId="49E734CA" w14:textId="6C41ACCD" w:rsidR="00442F77" w:rsidRPr="00FB4355" w:rsidRDefault="00265EB6" w:rsidP="00FE5602">
      <w:pPr>
        <w:pStyle w:val="ListBullet"/>
        <w:spacing w:after="120"/>
      </w:pPr>
      <w:r w:rsidRPr="00FB4355">
        <w:t>u</w:t>
      </w:r>
      <w:r w:rsidR="00442F77" w:rsidRPr="00FB4355">
        <w:t>se of photocopiers, telephones, mail, email and internet services</w:t>
      </w:r>
    </w:p>
    <w:p w14:paraId="30081017" w14:textId="53626CDC" w:rsidR="00442F77" w:rsidRPr="00FB4355" w:rsidRDefault="00265EB6" w:rsidP="00FE5602">
      <w:pPr>
        <w:pStyle w:val="ListBullet"/>
        <w:spacing w:after="120"/>
      </w:pPr>
      <w:r w:rsidRPr="00FB4355">
        <w:t>f</w:t>
      </w:r>
      <w:r w:rsidR="00442F77" w:rsidRPr="00FB4355">
        <w:t>inancial costs, including interest</w:t>
      </w:r>
    </w:p>
    <w:p w14:paraId="1D9479B8" w14:textId="13B3F1E6" w:rsidR="00965BB5" w:rsidRPr="00FB4355" w:rsidRDefault="00265EB6" w:rsidP="00FE5602">
      <w:pPr>
        <w:pStyle w:val="ListBullet"/>
        <w:spacing w:after="120"/>
      </w:pPr>
      <w:r w:rsidRPr="00FB4355">
        <w:t>a</w:t>
      </w:r>
      <w:r w:rsidR="00965BB5" w:rsidRPr="00FB4355">
        <w:t>ctivities and equipment that are already being supported through other sources</w:t>
      </w:r>
    </w:p>
    <w:p w14:paraId="031D016C" w14:textId="7541ABCD" w:rsidR="00965BB5" w:rsidRPr="00FB4355" w:rsidRDefault="00265EB6" w:rsidP="00FE5602">
      <w:pPr>
        <w:pStyle w:val="ListBullet"/>
        <w:spacing w:after="120"/>
      </w:pPr>
      <w:r w:rsidRPr="00FB4355">
        <w:t>o</w:t>
      </w:r>
      <w:r w:rsidR="00965BB5" w:rsidRPr="00FB4355">
        <w:t>rganisational overheads</w:t>
      </w:r>
      <w:r w:rsidR="000D2A7E" w:rsidRPr="00FB4355">
        <w:t xml:space="preserve"> other than those outlined under eligible expenditure</w:t>
      </w:r>
    </w:p>
    <w:p w14:paraId="6C2AE360" w14:textId="5572BA5F" w:rsidR="00965BB5" w:rsidRPr="00FB4355" w:rsidRDefault="00265EB6" w:rsidP="00FE5602">
      <w:pPr>
        <w:pStyle w:val="ListBullet"/>
        <w:spacing w:after="120"/>
      </w:pPr>
      <w:r w:rsidRPr="00FB4355">
        <w:t>t</w:t>
      </w:r>
      <w:r w:rsidR="00965BB5" w:rsidRPr="00FB4355">
        <w:t>eaching relief</w:t>
      </w:r>
    </w:p>
    <w:p w14:paraId="28C393D6" w14:textId="0E49F0E7" w:rsidR="00965BB5" w:rsidRPr="00FB4355" w:rsidRDefault="00265EB6" w:rsidP="00FE5602">
      <w:pPr>
        <w:pStyle w:val="ListBullet"/>
        <w:spacing w:after="120"/>
      </w:pPr>
      <w:r w:rsidRPr="00FB4355">
        <w:t>c</w:t>
      </w:r>
      <w:r w:rsidR="00965BB5" w:rsidRPr="00FB4355">
        <w:t>apital works and general infrastructure costs</w:t>
      </w:r>
    </w:p>
    <w:p w14:paraId="370A3433" w14:textId="77777777" w:rsidR="00965BB5" w:rsidRPr="00FB4355" w:rsidRDefault="00965BB5" w:rsidP="00FE5602">
      <w:pPr>
        <w:pStyle w:val="ListBullet"/>
        <w:spacing w:after="120"/>
      </w:pPr>
      <w:r w:rsidRPr="00FB4355">
        <w:t>Higher Education Loan Programme (HELP) liabilities for students</w:t>
      </w:r>
    </w:p>
    <w:p w14:paraId="4CAEA38B" w14:textId="46CCE67B" w:rsidR="00965BB5" w:rsidRPr="00FB4355" w:rsidRDefault="00265EB6" w:rsidP="00FE5602">
      <w:pPr>
        <w:pStyle w:val="ListBullet"/>
        <w:spacing w:after="120"/>
      </w:pPr>
      <w:r w:rsidRPr="00FB4355">
        <w:t>f</w:t>
      </w:r>
      <w:r w:rsidR="00965BB5" w:rsidRPr="00FB4355">
        <w:t>ees for international students</w:t>
      </w:r>
    </w:p>
    <w:p w14:paraId="1142352D" w14:textId="332259C9" w:rsidR="00965BB5" w:rsidRPr="00FB4355" w:rsidRDefault="00265EB6" w:rsidP="00FE5602">
      <w:pPr>
        <w:pStyle w:val="ListBullet"/>
        <w:spacing w:after="120"/>
      </w:pPr>
      <w:r w:rsidRPr="00FB4355">
        <w:lastRenderedPageBreak/>
        <w:t>b</w:t>
      </w:r>
      <w:r w:rsidR="00965BB5" w:rsidRPr="00FB4355">
        <w:t>ench fees or similar laboratory access fees levied by the institution</w:t>
      </w:r>
    </w:p>
    <w:p w14:paraId="77054F6D" w14:textId="63F7726C" w:rsidR="00EF0C21" w:rsidRPr="00FB4355" w:rsidRDefault="00265EB6" w:rsidP="00EF0C21">
      <w:pPr>
        <w:numPr>
          <w:ilvl w:val="0"/>
          <w:numId w:val="7"/>
        </w:numPr>
        <w:spacing w:after="80"/>
      </w:pPr>
      <w:r w:rsidRPr="00FB4355">
        <w:t>c</w:t>
      </w:r>
      <w:r w:rsidR="00965BB5" w:rsidRPr="00FB4355">
        <w:t>osts related to preparing your MURI submission or AUSMURI application and</w:t>
      </w:r>
      <w:r w:rsidR="00EF0C21" w:rsidRPr="00FB4355">
        <w:t xml:space="preserve"> any project reports (except costs of independent audit reports we require) and preparing any project variation requests</w:t>
      </w:r>
    </w:p>
    <w:p w14:paraId="6F4F6F85" w14:textId="703056F5" w:rsidR="00965BB5" w:rsidRPr="00FB4355" w:rsidRDefault="00246CC4" w:rsidP="002D4990">
      <w:pPr>
        <w:pStyle w:val="ListBullet"/>
        <w:spacing w:after="120"/>
      </w:pPr>
      <w:r w:rsidRPr="00FB4355">
        <w:t>p</w:t>
      </w:r>
      <w:r w:rsidR="00EF0C21" w:rsidRPr="00FB4355">
        <w:t>reparing</w:t>
      </w:r>
      <w:r w:rsidRPr="00FB4355">
        <w:t xml:space="preserve"> </w:t>
      </w:r>
      <w:r w:rsidR="00265EB6" w:rsidRPr="00FB4355">
        <w:t>s</w:t>
      </w:r>
      <w:r w:rsidR="00965BB5" w:rsidRPr="00FB4355">
        <w:t>tandard reference material</w:t>
      </w:r>
    </w:p>
    <w:p w14:paraId="6E4A1795" w14:textId="695F34BD" w:rsidR="00227EA9" w:rsidRPr="00FB4355" w:rsidRDefault="00265EB6" w:rsidP="00FE5602">
      <w:pPr>
        <w:pStyle w:val="ListBullet"/>
        <w:spacing w:after="120"/>
      </w:pPr>
      <w:r w:rsidRPr="00FB4355">
        <w:t>d</w:t>
      </w:r>
      <w:r w:rsidR="00965BB5" w:rsidRPr="00FB4355">
        <w:t>irect development of products and other commercialisation activities</w:t>
      </w:r>
    </w:p>
    <w:p w14:paraId="045FF242" w14:textId="6FDD8199" w:rsidR="003F2BA3" w:rsidRPr="00FB4355" w:rsidRDefault="003F2BA3" w:rsidP="00FE5602">
      <w:pPr>
        <w:pStyle w:val="ListBullet"/>
        <w:spacing w:after="120"/>
      </w:pPr>
      <w:r w:rsidRPr="00FB4355">
        <w:t>catering and meal costs</w:t>
      </w:r>
    </w:p>
    <w:p w14:paraId="092DF043" w14:textId="1FC3A679" w:rsidR="00227EA9" w:rsidRPr="00FB4355" w:rsidRDefault="00265EB6" w:rsidP="00FE5602">
      <w:pPr>
        <w:pStyle w:val="ListBullet"/>
        <w:spacing w:after="120"/>
      </w:pPr>
      <w:r w:rsidRPr="00FB4355">
        <w:t>o</w:t>
      </w:r>
      <w:r w:rsidR="00227EA9" w:rsidRPr="00FB4355">
        <w:t>ther costs not directly related to the project, including but not limited to professional membership fees, professional development courses, fees for patent application and maintenance, visas, insurance and mobile phones (purchase or call charges).</w:t>
      </w:r>
    </w:p>
    <w:p w14:paraId="308EBE8C" w14:textId="70E20C69" w:rsidR="00EF0C21" w:rsidRPr="00FB4355" w:rsidRDefault="00EF0C21" w:rsidP="00EF0C21">
      <w:pPr>
        <w:pStyle w:val="ListBullet"/>
        <w:numPr>
          <w:ilvl w:val="0"/>
          <w:numId w:val="0"/>
        </w:numPr>
      </w:pPr>
      <w:r w:rsidRPr="00FB4355">
        <w:t>This list is not exhaustive and applies only to the expenditure of the grant funds. Other costs may be ineligible where we decide that they do not directly support the achievement of the planned outcomes for the project or that they are contrary to the objective</w:t>
      </w:r>
      <w:r w:rsidR="00E92B37" w:rsidRPr="00FB4355">
        <w:t>s</w:t>
      </w:r>
      <w:r w:rsidRPr="00FB4355">
        <w:t xml:space="preserve"> of the program.</w:t>
      </w:r>
    </w:p>
    <w:p w14:paraId="6F30DC45" w14:textId="77777777" w:rsidR="00EF0C21" w:rsidRPr="00FB4355" w:rsidRDefault="00EF0C21" w:rsidP="00EF0C21">
      <w:pPr>
        <w:pStyle w:val="ListBullet"/>
        <w:numPr>
          <w:ilvl w:val="0"/>
          <w:numId w:val="0"/>
        </w:numPr>
      </w:pPr>
      <w:r w:rsidRPr="00FB4355">
        <w:t>You must ensure you have adequate funds to meet the costs of any ineligible expenditure associated with the project.</w:t>
      </w:r>
      <w:bookmarkStart w:id="60" w:name="_Toc509775608"/>
      <w:bookmarkStart w:id="61" w:name="_Toc509775609"/>
      <w:bookmarkStart w:id="62" w:name="_Toc509775610"/>
      <w:bookmarkStart w:id="63" w:name="_Toc509775611"/>
      <w:bookmarkStart w:id="64" w:name="_Toc509775612"/>
      <w:bookmarkStart w:id="65" w:name="_Toc509775613"/>
      <w:bookmarkStart w:id="66" w:name="_Toc509775614"/>
      <w:bookmarkEnd w:id="60"/>
      <w:bookmarkEnd w:id="61"/>
      <w:bookmarkEnd w:id="62"/>
      <w:bookmarkEnd w:id="63"/>
      <w:bookmarkEnd w:id="64"/>
      <w:bookmarkEnd w:id="65"/>
      <w:bookmarkEnd w:id="66"/>
    </w:p>
    <w:p w14:paraId="25F6529F" w14:textId="77777777" w:rsidR="00A71134" w:rsidRPr="00FB4355" w:rsidRDefault="00A71134" w:rsidP="00292F0A">
      <w:pPr>
        <w:pStyle w:val="Heading2"/>
      </w:pPr>
      <w:bookmarkStart w:id="67" w:name="_Toc496536669"/>
      <w:bookmarkStart w:id="68" w:name="_Toc92299338"/>
      <w:bookmarkStart w:id="69" w:name="_Toc63437679"/>
      <w:bookmarkStart w:id="70" w:name="_Toc164844283"/>
      <w:bookmarkStart w:id="71" w:name="_Toc383003272"/>
      <w:bookmarkEnd w:id="51"/>
      <w:bookmarkEnd w:id="52"/>
      <w:r w:rsidRPr="00FB4355">
        <w:t>How to apply</w:t>
      </w:r>
      <w:bookmarkEnd w:id="67"/>
      <w:bookmarkEnd w:id="68"/>
      <w:bookmarkEnd w:id="69"/>
    </w:p>
    <w:p w14:paraId="25F652A2" w14:textId="08A895C2" w:rsidR="00A71134" w:rsidRPr="00FB4355" w:rsidRDefault="00A71134" w:rsidP="00A71134">
      <w:r w:rsidRPr="00FB4355">
        <w:t>Before applying</w:t>
      </w:r>
      <w:r w:rsidR="00CF6D6F" w:rsidRPr="00FB4355">
        <w:t>,</w:t>
      </w:r>
      <w:r w:rsidRPr="00FB4355">
        <w:t xml:space="preserve"> you should read and </w:t>
      </w:r>
      <w:r w:rsidR="007279B3" w:rsidRPr="00FB4355">
        <w:t>understand these guidelines,</w:t>
      </w:r>
      <w:r w:rsidRPr="00FB4355">
        <w:t xml:space="preserve"> the </w:t>
      </w:r>
      <w:r w:rsidR="007279B3" w:rsidRPr="00FB4355">
        <w:t xml:space="preserve">sample </w:t>
      </w:r>
      <w:hyperlink r:id="rId24" w:anchor="key-documents" w:history="1">
        <w:r w:rsidRPr="0097752A">
          <w:rPr>
            <w:rStyle w:val="Hyperlink"/>
          </w:rPr>
          <w:t>application form</w:t>
        </w:r>
      </w:hyperlink>
      <w:r w:rsidR="00CF6D6F" w:rsidRPr="0097752A">
        <w:t>,</w:t>
      </w:r>
      <w:r w:rsidRPr="00FB4355">
        <w:t xml:space="preserve"> and the </w:t>
      </w:r>
      <w:r w:rsidR="00F27C1B" w:rsidRPr="00FB4355">
        <w:t xml:space="preserve">sample </w:t>
      </w:r>
      <w:hyperlink r:id="rId25" w:anchor="key-documents" w:history="1">
        <w:r w:rsidRPr="0097752A">
          <w:rPr>
            <w:rStyle w:val="Hyperlink"/>
          </w:rPr>
          <w:t>grant agreement</w:t>
        </w:r>
      </w:hyperlink>
      <w:r w:rsidR="00596607" w:rsidRPr="00FB4355">
        <w:t xml:space="preserve"> published on </w:t>
      </w:r>
      <w:r w:rsidRPr="00FB4355">
        <w:t>business.gov.au</w:t>
      </w:r>
      <w:r w:rsidR="005624ED" w:rsidRPr="00FB4355">
        <w:t xml:space="preserve"> and GrantConnect</w:t>
      </w:r>
      <w:r w:rsidRPr="00FB4355">
        <w:t>.</w:t>
      </w:r>
    </w:p>
    <w:p w14:paraId="25F652A4" w14:textId="4900AC06" w:rsidR="00A71134" w:rsidRPr="00FB4355" w:rsidRDefault="00B20351" w:rsidP="00760D2E">
      <w:pPr>
        <w:keepNext/>
        <w:spacing w:after="80"/>
      </w:pPr>
      <w:r w:rsidRPr="00FB4355">
        <w:t>To apply, you must</w:t>
      </w:r>
      <w:r w:rsidR="00B6306B" w:rsidRPr="00FB4355">
        <w:t>:</w:t>
      </w:r>
    </w:p>
    <w:p w14:paraId="6DB7CF0A" w14:textId="5E7C1F06" w:rsidR="0027366A" w:rsidRPr="00FB4355" w:rsidRDefault="0027366A" w:rsidP="00D80F5D">
      <w:pPr>
        <w:pStyle w:val="ListBullet"/>
      </w:pPr>
      <w:r w:rsidRPr="00FB4355">
        <w:t>be invited to apply</w:t>
      </w:r>
    </w:p>
    <w:p w14:paraId="2D5DA247" w14:textId="77777777" w:rsidR="00D80F5D" w:rsidRPr="00FB4355" w:rsidRDefault="00D80F5D" w:rsidP="00D80F5D">
      <w:pPr>
        <w:pStyle w:val="ListBullet"/>
      </w:pPr>
      <w:r w:rsidRPr="00FB4355">
        <w:t>complete and submit your application through the portal</w:t>
      </w:r>
    </w:p>
    <w:p w14:paraId="25F652A6" w14:textId="42BC06F9" w:rsidR="00A71134" w:rsidRPr="00FB4355" w:rsidRDefault="00A71134" w:rsidP="00A71134">
      <w:pPr>
        <w:pStyle w:val="ListBullet"/>
      </w:pPr>
      <w:r w:rsidRPr="00FB4355">
        <w:t xml:space="preserve">provide all the information </w:t>
      </w:r>
      <w:r w:rsidR="00A50607" w:rsidRPr="00FB4355">
        <w:t>requested</w:t>
      </w:r>
      <w:r w:rsidRPr="00FB4355">
        <w:t xml:space="preserve"> </w:t>
      </w:r>
    </w:p>
    <w:p w14:paraId="25F652A7" w14:textId="0A3D07D1" w:rsidR="00A71134" w:rsidRPr="00FB4355" w:rsidRDefault="00A71134" w:rsidP="00A71134">
      <w:pPr>
        <w:pStyle w:val="ListBullet"/>
      </w:pPr>
      <w:r w:rsidRPr="00FB4355">
        <w:t xml:space="preserve">address all eligibility criteria </w:t>
      </w:r>
    </w:p>
    <w:p w14:paraId="25F652A8" w14:textId="07AA64FF" w:rsidR="00A71134" w:rsidRPr="00FB4355" w:rsidRDefault="00387369" w:rsidP="00A71134">
      <w:pPr>
        <w:pStyle w:val="ListBullet"/>
      </w:pPr>
      <w:r w:rsidRPr="00FB4355">
        <w:t xml:space="preserve">include all </w:t>
      </w:r>
      <w:r w:rsidR="00A50607" w:rsidRPr="00FB4355">
        <w:t xml:space="preserve">necessary </w:t>
      </w:r>
      <w:r w:rsidR="00A71134" w:rsidRPr="00FB4355">
        <w:t>attachments</w:t>
      </w:r>
      <w:r w:rsidR="00CF6D6F" w:rsidRPr="00FB4355">
        <w:t>.</w:t>
      </w:r>
    </w:p>
    <w:p w14:paraId="25F652AB" w14:textId="7C4A96DD" w:rsidR="00A71134" w:rsidRPr="00FB4355" w:rsidRDefault="00A71134" w:rsidP="00A71134">
      <w:r w:rsidRPr="00FB4355">
        <w:t xml:space="preserve">You are responsible for making sure your application is complete and accurate. </w:t>
      </w:r>
      <w:r w:rsidR="003D521B" w:rsidRPr="00FB4355">
        <w:t xml:space="preserve">Giving false or misleading information is a serious offence under the </w:t>
      </w:r>
      <w:r w:rsidR="003D521B" w:rsidRPr="00FB4355">
        <w:rPr>
          <w:i/>
        </w:rPr>
        <w:t>Criminal Code 1995</w:t>
      </w:r>
      <w:r w:rsidR="003D521B" w:rsidRPr="00FB4355">
        <w:t xml:space="preserve"> (Cth). </w:t>
      </w:r>
      <w:r w:rsidR="00E22834" w:rsidRPr="00FB4355">
        <w:t xml:space="preserve">If we consider that you have provided </w:t>
      </w:r>
      <w:r w:rsidRPr="00FB4355">
        <w:t xml:space="preserve">false or misleading information </w:t>
      </w:r>
      <w:r w:rsidR="00E22834" w:rsidRPr="00FB4355">
        <w:t xml:space="preserve">we </w:t>
      </w:r>
      <w:r w:rsidRPr="00FB4355">
        <w:t xml:space="preserve">may </w:t>
      </w:r>
      <w:r w:rsidR="00EB2820" w:rsidRPr="00FB4355">
        <w:t xml:space="preserve">not </w:t>
      </w:r>
      <w:r w:rsidR="002B09ED" w:rsidRPr="00FB4355">
        <w:t>progress</w:t>
      </w:r>
      <w:r w:rsidR="00AB0259" w:rsidRPr="00FB4355">
        <w:t xml:space="preserve"> </w:t>
      </w:r>
      <w:r w:rsidRPr="00FB4355">
        <w:t>your application. If you find an error in your application after submitting it</w:t>
      </w:r>
      <w:r w:rsidR="00EB2820" w:rsidRPr="00FB4355">
        <w:t>,</w:t>
      </w:r>
      <w:r w:rsidRPr="00FB4355">
        <w:t xml:space="preserve"> you should </w:t>
      </w:r>
      <w:r w:rsidR="002B09ED" w:rsidRPr="00FB4355">
        <w:t>call</w:t>
      </w:r>
      <w:r w:rsidRPr="00FB4355">
        <w:t xml:space="preserve"> us immediately on 13 28 46.</w:t>
      </w:r>
    </w:p>
    <w:p w14:paraId="25F652AC" w14:textId="31D5C8E5" w:rsidR="00A71134" w:rsidRPr="00FB4355" w:rsidRDefault="00A71134" w:rsidP="00A71134">
      <w:r w:rsidRPr="00FB4355">
        <w:t>If we find an error or information that is missing</w:t>
      </w:r>
      <w:r w:rsidR="00EB2820" w:rsidRPr="00FB4355">
        <w:t>,</w:t>
      </w:r>
      <w:r w:rsidRPr="00FB4355">
        <w:t xml:space="preserve"> we may ask for clarification or additional information from you</w:t>
      </w:r>
      <w:r w:rsidR="005D3AD3" w:rsidRPr="00FB4355">
        <w:t xml:space="preserve"> that will not </w:t>
      </w:r>
      <w:r w:rsidRPr="00FB4355">
        <w:t>change the nature of your application. However</w:t>
      </w:r>
      <w:r w:rsidR="00A80E36" w:rsidRPr="00FB4355">
        <w:t>,</w:t>
      </w:r>
      <w:r w:rsidRPr="00FB4355">
        <w:t xml:space="preserve"> we can refuse </w:t>
      </w:r>
      <w:r w:rsidR="005D3AD3" w:rsidRPr="00FB4355">
        <w:t xml:space="preserve">to accept </w:t>
      </w:r>
      <w:r w:rsidRPr="00FB4355">
        <w:t xml:space="preserve">any additional </w:t>
      </w:r>
      <w:r w:rsidR="00107A22" w:rsidRPr="00FB4355">
        <w:t>information</w:t>
      </w:r>
      <w:r w:rsidRPr="00FB4355">
        <w:t xml:space="preserve"> from you </w:t>
      </w:r>
      <w:r w:rsidR="005D3AD3" w:rsidRPr="00FB4355">
        <w:t xml:space="preserve">that would </w:t>
      </w:r>
      <w:r w:rsidRPr="00FB4355">
        <w:t xml:space="preserve">change </w:t>
      </w:r>
      <w:r w:rsidR="00387369" w:rsidRPr="00FB4355">
        <w:t xml:space="preserve">your </w:t>
      </w:r>
      <w:r w:rsidRPr="00FB4355">
        <w:t xml:space="preserve">submission after the application closing time. </w:t>
      </w:r>
    </w:p>
    <w:p w14:paraId="3B25A822" w14:textId="55B08B5C" w:rsidR="00D80F5D" w:rsidRPr="00FB4355" w:rsidRDefault="00D80F5D" w:rsidP="00D80F5D">
      <w:bookmarkStart w:id="72" w:name="_Toc496536670"/>
      <w:r w:rsidRPr="00FB4355">
        <w:t>If you need further guidance around the application process or if you have issues with the portal</w:t>
      </w:r>
      <w:r w:rsidR="00430B36" w:rsidRPr="00FB4355">
        <w:t>,</w:t>
      </w:r>
      <w:r w:rsidRPr="00FB4355">
        <w:t xml:space="preserve"> </w:t>
      </w:r>
      <w:hyperlink r:id="rId26" w:history="1">
        <w:r w:rsidRPr="005A57F0">
          <w:rPr>
            <w:rStyle w:val="Hyperlink"/>
          </w:rPr>
          <w:t>contact us</w:t>
        </w:r>
      </w:hyperlink>
      <w:r w:rsidRPr="005A57F0">
        <w:t xml:space="preserve"> at business.gov.au</w:t>
      </w:r>
      <w:r w:rsidRPr="00FB4355">
        <w:t xml:space="preserve"> or by calling 13 28 46.</w:t>
      </w:r>
    </w:p>
    <w:p w14:paraId="25F652AE" w14:textId="77777777" w:rsidR="00A71134" w:rsidRPr="00FB4355" w:rsidRDefault="00A71134" w:rsidP="003D330A">
      <w:pPr>
        <w:pStyle w:val="Heading3"/>
      </w:pPr>
      <w:bookmarkStart w:id="73" w:name="_Toc92299339"/>
      <w:bookmarkStart w:id="74" w:name="_Toc63437680"/>
      <w:r w:rsidRPr="00FB4355">
        <w:t>Attachments to the application</w:t>
      </w:r>
      <w:bookmarkEnd w:id="72"/>
      <w:bookmarkEnd w:id="73"/>
      <w:bookmarkEnd w:id="74"/>
    </w:p>
    <w:p w14:paraId="25F652B0" w14:textId="401D1BA4" w:rsidR="00A71134" w:rsidRPr="00FB4355" w:rsidRDefault="00387369" w:rsidP="00760D2E">
      <w:pPr>
        <w:spacing w:after="80"/>
      </w:pPr>
      <w:r w:rsidRPr="00FB4355">
        <w:t xml:space="preserve">We </w:t>
      </w:r>
      <w:r w:rsidR="003A5948" w:rsidRPr="00FB4355">
        <w:t xml:space="preserve">will only accept the </w:t>
      </w:r>
      <w:r w:rsidR="00A71134" w:rsidRPr="00FB4355">
        <w:t>following documents with your application</w:t>
      </w:r>
      <w:r w:rsidR="00825941" w:rsidRPr="00FB4355">
        <w:t>:</w:t>
      </w:r>
    </w:p>
    <w:p w14:paraId="25F652B2" w14:textId="58A13077" w:rsidR="00A71134" w:rsidRPr="00FB4355" w:rsidRDefault="000F245D" w:rsidP="00A71134">
      <w:pPr>
        <w:pStyle w:val="ListBullet"/>
      </w:pPr>
      <w:r w:rsidRPr="00FB4355">
        <w:t xml:space="preserve">research proposal as submitted to </w:t>
      </w:r>
      <w:r w:rsidR="00430B36" w:rsidRPr="00FB4355">
        <w:t xml:space="preserve">the </w:t>
      </w:r>
      <w:r w:rsidRPr="00FB4355">
        <w:t>MURI</w:t>
      </w:r>
      <w:r w:rsidR="00430B36" w:rsidRPr="00FB4355">
        <w:t xml:space="preserve"> program</w:t>
      </w:r>
    </w:p>
    <w:p w14:paraId="25F652B3" w14:textId="02E719AA" w:rsidR="00A71134" w:rsidRPr="00FB4355" w:rsidRDefault="000F245D" w:rsidP="00A71134">
      <w:pPr>
        <w:pStyle w:val="ListBullet"/>
      </w:pPr>
      <w:r w:rsidRPr="00FB4355">
        <w:t xml:space="preserve">evidence that the MURI submission has been approved </w:t>
      </w:r>
      <w:r w:rsidR="00430B36" w:rsidRPr="00FB4355">
        <w:t xml:space="preserve">by </w:t>
      </w:r>
      <w:r w:rsidRPr="00FB4355">
        <w:t>US</w:t>
      </w:r>
      <w:r w:rsidR="00430B36" w:rsidRPr="00FB4355">
        <w:t xml:space="preserve"> DoD</w:t>
      </w:r>
    </w:p>
    <w:p w14:paraId="40ED8C0A" w14:textId="178643D7" w:rsidR="002866EB" w:rsidRPr="00FB4355" w:rsidRDefault="00567439" w:rsidP="002866EB">
      <w:pPr>
        <w:pStyle w:val="ListBullet"/>
        <w:spacing w:after="120"/>
      </w:pPr>
      <w:r w:rsidRPr="00FB4355">
        <w:t>an Australian budget in AUD using the AUSMURI project budget template</w:t>
      </w:r>
      <w:r w:rsidR="0039682D" w:rsidRPr="00FB4355">
        <w:t xml:space="preserve"> available on </w:t>
      </w:r>
      <w:hyperlink r:id="rId27" w:anchor="key-documents" w:history="1">
        <w:r w:rsidR="0039682D" w:rsidRPr="005A57F0">
          <w:rPr>
            <w:rStyle w:val="Hyperlink"/>
          </w:rPr>
          <w:t>business.gov.au</w:t>
        </w:r>
      </w:hyperlink>
      <w:bookmarkStart w:id="75" w:name="_GoBack"/>
      <w:bookmarkEnd w:id="75"/>
      <w:r w:rsidR="00136678" w:rsidRPr="005A57F0">
        <w:rPr>
          <w:rStyle w:val="Hyperlink"/>
        </w:rPr>
        <w:t xml:space="preserve"> </w:t>
      </w:r>
      <w:r w:rsidR="00136678" w:rsidRPr="005A57F0">
        <w:t>(</w:t>
      </w:r>
      <w:r w:rsidR="00E92B37" w:rsidRPr="00FB4355">
        <w:t xml:space="preserve">the </w:t>
      </w:r>
      <w:r w:rsidR="00136678" w:rsidRPr="00FB4355">
        <w:t xml:space="preserve">budget </w:t>
      </w:r>
      <w:r w:rsidR="00CF1430" w:rsidRPr="00FB4355">
        <w:t xml:space="preserve">should </w:t>
      </w:r>
      <w:r w:rsidR="00136678" w:rsidRPr="00FB4355">
        <w:t xml:space="preserve">align with the budget submitted </w:t>
      </w:r>
      <w:r w:rsidR="00E92B37" w:rsidRPr="00FB4355">
        <w:t>to</w:t>
      </w:r>
      <w:r w:rsidR="00136678" w:rsidRPr="00FB4355">
        <w:t xml:space="preserve"> the MURI program)</w:t>
      </w:r>
      <w:r w:rsidR="0039682D" w:rsidRPr="00FB4355">
        <w:t>.</w:t>
      </w:r>
    </w:p>
    <w:p w14:paraId="25F652B8" w14:textId="00DCFF91" w:rsidR="00A71134" w:rsidRPr="00FB4355" w:rsidRDefault="00A71134" w:rsidP="00A71134">
      <w:r w:rsidRPr="00FB4355">
        <w:lastRenderedPageBreak/>
        <w:t>You must attach supporting documentation to the application form in line with the instructions provided within the form. You should only attach requested documents. We will not consider information in atta</w:t>
      </w:r>
      <w:r w:rsidR="00AB0259" w:rsidRPr="00FB4355">
        <w:t>chments that we do not request.</w:t>
      </w:r>
    </w:p>
    <w:p w14:paraId="100CAD41" w14:textId="77777777" w:rsidR="00247D27" w:rsidRPr="00FB4355" w:rsidRDefault="00247D27" w:rsidP="003D330A">
      <w:pPr>
        <w:pStyle w:val="Heading3"/>
      </w:pPr>
      <w:bookmarkStart w:id="76" w:name="_Toc489952689"/>
      <w:bookmarkStart w:id="77" w:name="_Toc496536671"/>
      <w:bookmarkStart w:id="78" w:name="_Toc92299340"/>
      <w:bookmarkStart w:id="79" w:name="_Toc63437681"/>
      <w:bookmarkStart w:id="80" w:name="_Ref482605332"/>
      <w:r w:rsidRPr="00FB4355">
        <w:t>Timing of grant opportunity</w:t>
      </w:r>
      <w:bookmarkEnd w:id="76"/>
      <w:bookmarkEnd w:id="77"/>
      <w:bookmarkEnd w:id="78"/>
      <w:bookmarkEnd w:id="79"/>
      <w:r w:rsidRPr="00FB4355">
        <w:t xml:space="preserve"> </w:t>
      </w:r>
    </w:p>
    <w:p w14:paraId="6FC0C72E" w14:textId="1D0F2DD5" w:rsidR="00247D27" w:rsidRPr="00FB4355" w:rsidRDefault="00247D27" w:rsidP="00247D27">
      <w:r w:rsidRPr="00FB4355">
        <w:t xml:space="preserve">You can only submit an application </w:t>
      </w:r>
      <w:r w:rsidR="0027366A" w:rsidRPr="00FB4355">
        <w:t>once invited to apply</w:t>
      </w:r>
      <w:r w:rsidR="00011B1B" w:rsidRPr="00FB4355">
        <w:t>. W</w:t>
      </w:r>
      <w:r w:rsidR="0027366A" w:rsidRPr="00FB4355">
        <w:t>e will advise you of the closing date for your application</w:t>
      </w:r>
      <w:r w:rsidRPr="00FB4355">
        <w:t xml:space="preserve">. We cannot accept late applications. </w:t>
      </w:r>
    </w:p>
    <w:p w14:paraId="51A61071" w14:textId="2F179D02" w:rsidR="00247D27" w:rsidRPr="00FB4355" w:rsidRDefault="00247D27" w:rsidP="00247D27">
      <w:pPr>
        <w:spacing w:before="200"/>
      </w:pPr>
      <w:r w:rsidRPr="00FB4355">
        <w:t>If you are successful</w:t>
      </w:r>
      <w:r w:rsidR="00CF6D6F" w:rsidRPr="00FB4355">
        <w:t>,</w:t>
      </w:r>
      <w:r w:rsidRPr="00FB4355">
        <w:t xml:space="preserve"> we expect you will be able to commence your project</w:t>
      </w:r>
      <w:r w:rsidR="006D3B90" w:rsidRPr="00FB4355">
        <w:t xml:space="preserve"> within one month of submitting an application</w:t>
      </w:r>
      <w:r w:rsidRPr="00FB4355">
        <w:t>.</w:t>
      </w:r>
    </w:p>
    <w:p w14:paraId="6AD1AC12" w14:textId="77777777" w:rsidR="00247D27" w:rsidRPr="00FB4355" w:rsidRDefault="00247D27" w:rsidP="00680B92">
      <w:pPr>
        <w:pStyle w:val="Caption"/>
        <w:keepNext/>
      </w:pPr>
      <w:bookmarkStart w:id="81" w:name="_Toc467773968"/>
      <w:r w:rsidRPr="00FB4355">
        <w:rPr>
          <w:bCs/>
        </w:rPr>
        <w:t>Table 1: Expected timing for this grant opportunity</w:t>
      </w:r>
      <w:bookmarkEnd w:id="81"/>
      <w:r w:rsidRPr="00FB4355">
        <w:t xml:space="preserve"> </w:t>
      </w:r>
    </w:p>
    <w:tbl>
      <w:tblPr>
        <w:tblStyle w:val="TableGridLight"/>
        <w:tblW w:w="8789" w:type="dxa"/>
        <w:tblLook w:val="0660" w:firstRow="1" w:lastRow="1" w:firstColumn="0" w:lastColumn="0" w:noHBand="1" w:noVBand="1"/>
        <w:tblCaption w:val="Expected timing for this grant opportunity"/>
      </w:tblPr>
      <w:tblGrid>
        <w:gridCol w:w="4106"/>
        <w:gridCol w:w="4683"/>
      </w:tblGrid>
      <w:tr w:rsidR="00247D27" w:rsidRPr="005A57F0" w14:paraId="2BF94BB4" w14:textId="77777777" w:rsidTr="003D330A">
        <w:trPr>
          <w:cantSplit/>
          <w:tblHeader/>
        </w:trPr>
        <w:tc>
          <w:tcPr>
            <w:tcW w:w="4106" w:type="dxa"/>
            <w:shd w:val="clear" w:color="auto" w:fill="264F90"/>
          </w:tcPr>
          <w:p w14:paraId="08C31365" w14:textId="77777777" w:rsidR="00247D27" w:rsidRPr="005A57F0"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5A57F0">
              <w:rPr>
                <w:rFonts w:ascii="Arial" w:eastAsiaTheme="minorHAnsi" w:hAnsi="Arial" w:cstheme="minorBidi"/>
                <w:b w:val="0"/>
                <w:color w:val="FFFFFF" w:themeColor="background1"/>
                <w:szCs w:val="22"/>
              </w:rPr>
              <w:t>Activity</w:t>
            </w:r>
          </w:p>
        </w:tc>
        <w:tc>
          <w:tcPr>
            <w:tcW w:w="4683" w:type="dxa"/>
            <w:shd w:val="clear" w:color="auto" w:fill="264F90"/>
          </w:tcPr>
          <w:p w14:paraId="3ECBD00D" w14:textId="77777777" w:rsidR="00247D27" w:rsidRPr="005A57F0"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5A57F0">
              <w:rPr>
                <w:rFonts w:ascii="Arial" w:eastAsiaTheme="minorHAnsi" w:hAnsi="Arial" w:cstheme="minorBidi"/>
                <w:b w:val="0"/>
                <w:color w:val="FFFFFF" w:themeColor="background1"/>
                <w:szCs w:val="22"/>
              </w:rPr>
              <w:t>Timeframe</w:t>
            </w:r>
          </w:p>
        </w:tc>
      </w:tr>
      <w:tr w:rsidR="00247D27" w:rsidRPr="005A57F0" w14:paraId="26FA0CCB" w14:textId="77777777" w:rsidTr="003D330A">
        <w:trPr>
          <w:cantSplit/>
        </w:trPr>
        <w:tc>
          <w:tcPr>
            <w:tcW w:w="4106" w:type="dxa"/>
          </w:tcPr>
          <w:p w14:paraId="15DA0F16" w14:textId="77777777" w:rsidR="00247D27" w:rsidRPr="005A57F0" w:rsidRDefault="00247D27" w:rsidP="00680B92">
            <w:pPr>
              <w:pStyle w:val="TableText"/>
              <w:keepNext/>
            </w:pPr>
            <w:r w:rsidRPr="005A57F0">
              <w:t>Assessment of applications</w:t>
            </w:r>
          </w:p>
        </w:tc>
        <w:tc>
          <w:tcPr>
            <w:tcW w:w="4683" w:type="dxa"/>
          </w:tcPr>
          <w:p w14:paraId="69817889" w14:textId="4ADB7A1C" w:rsidR="00247D27" w:rsidRPr="005A57F0" w:rsidRDefault="003F3EB5" w:rsidP="003F3EB5">
            <w:pPr>
              <w:pStyle w:val="TableText"/>
              <w:keepNext/>
            </w:pPr>
            <w:r w:rsidRPr="005A57F0">
              <w:t>2</w:t>
            </w:r>
            <w:r w:rsidR="00247D27" w:rsidRPr="005A57F0">
              <w:t xml:space="preserve"> weeks </w:t>
            </w:r>
          </w:p>
        </w:tc>
      </w:tr>
      <w:tr w:rsidR="00247D27" w:rsidRPr="005A57F0" w14:paraId="3BF52F8E" w14:textId="77777777" w:rsidTr="003D330A">
        <w:trPr>
          <w:cantSplit/>
        </w:trPr>
        <w:tc>
          <w:tcPr>
            <w:tcW w:w="4106" w:type="dxa"/>
          </w:tcPr>
          <w:p w14:paraId="61C9863C" w14:textId="77777777" w:rsidR="00247D27" w:rsidRPr="005A57F0" w:rsidRDefault="00247D27" w:rsidP="00680B92">
            <w:pPr>
              <w:pStyle w:val="TableText"/>
              <w:keepNext/>
            </w:pPr>
            <w:r w:rsidRPr="005A57F0">
              <w:t>Approval of outcomes of selection process</w:t>
            </w:r>
          </w:p>
        </w:tc>
        <w:tc>
          <w:tcPr>
            <w:tcW w:w="4683" w:type="dxa"/>
          </w:tcPr>
          <w:p w14:paraId="0B2F985F" w14:textId="235D3E3C" w:rsidR="00247D27" w:rsidRPr="005A57F0" w:rsidRDefault="006857AE" w:rsidP="00223F9D">
            <w:pPr>
              <w:pStyle w:val="TableText"/>
              <w:keepNext/>
            </w:pPr>
            <w:r w:rsidRPr="005A57F0">
              <w:t>5</w:t>
            </w:r>
            <w:r w:rsidR="003F3EB5" w:rsidRPr="005A57F0">
              <w:t xml:space="preserve"> weeks </w:t>
            </w:r>
          </w:p>
        </w:tc>
      </w:tr>
      <w:tr w:rsidR="00247D27" w:rsidRPr="00FB4355" w14:paraId="27D75006" w14:textId="77777777" w:rsidTr="003D330A">
        <w:trPr>
          <w:cantSplit/>
        </w:trPr>
        <w:tc>
          <w:tcPr>
            <w:tcW w:w="4106" w:type="dxa"/>
          </w:tcPr>
          <w:p w14:paraId="482E3985" w14:textId="6640DF21" w:rsidR="00247D27" w:rsidRPr="005A57F0" w:rsidRDefault="00247D27" w:rsidP="00680B92">
            <w:pPr>
              <w:pStyle w:val="TableText"/>
              <w:keepNext/>
            </w:pPr>
            <w:r w:rsidRPr="005A57F0">
              <w:t>Negotiation and award of grant agreement</w:t>
            </w:r>
          </w:p>
        </w:tc>
        <w:tc>
          <w:tcPr>
            <w:tcW w:w="4683" w:type="dxa"/>
          </w:tcPr>
          <w:p w14:paraId="3061827A" w14:textId="45E5C49D" w:rsidR="00247D27" w:rsidRPr="005A57F0" w:rsidRDefault="004F4C66" w:rsidP="003F3EB5">
            <w:pPr>
              <w:pStyle w:val="TableText"/>
              <w:keepNext/>
            </w:pPr>
            <w:r w:rsidRPr="005A57F0">
              <w:t>1</w:t>
            </w:r>
            <w:r w:rsidR="005A57F0">
              <w:t>–</w:t>
            </w:r>
            <w:r w:rsidRPr="005A57F0">
              <w:t>4</w:t>
            </w:r>
            <w:r w:rsidR="00247D27" w:rsidRPr="005A57F0">
              <w:t xml:space="preserve"> weeks </w:t>
            </w:r>
          </w:p>
        </w:tc>
      </w:tr>
      <w:tr w:rsidR="00247D27" w:rsidRPr="00FB4355" w14:paraId="28E24F8E" w14:textId="77777777" w:rsidTr="003D330A">
        <w:trPr>
          <w:cantSplit/>
        </w:trPr>
        <w:tc>
          <w:tcPr>
            <w:tcW w:w="4106" w:type="dxa"/>
          </w:tcPr>
          <w:p w14:paraId="0A25B785" w14:textId="3B50B336" w:rsidR="00247D27" w:rsidRPr="00FB4355" w:rsidRDefault="00247D27" w:rsidP="003533B1">
            <w:pPr>
              <w:pStyle w:val="TableText"/>
              <w:keepNext/>
            </w:pPr>
            <w:r w:rsidRPr="00FB4355">
              <w:t xml:space="preserve">Notification to </w:t>
            </w:r>
            <w:r w:rsidR="003533B1" w:rsidRPr="00FB4355">
              <w:t xml:space="preserve">ineligible </w:t>
            </w:r>
            <w:r w:rsidRPr="00FB4355">
              <w:t>applicants</w:t>
            </w:r>
          </w:p>
        </w:tc>
        <w:tc>
          <w:tcPr>
            <w:tcW w:w="4683" w:type="dxa"/>
          </w:tcPr>
          <w:p w14:paraId="63FE2BC7" w14:textId="5192C1E4" w:rsidR="00247D27" w:rsidRPr="00FB4355" w:rsidRDefault="00247D27" w:rsidP="003F3EB5">
            <w:pPr>
              <w:pStyle w:val="TableText"/>
              <w:keepNext/>
            </w:pPr>
            <w:r w:rsidRPr="00FB4355">
              <w:t xml:space="preserve">2 weeks </w:t>
            </w:r>
          </w:p>
        </w:tc>
      </w:tr>
      <w:tr w:rsidR="00247D27" w:rsidRPr="00FB4355" w14:paraId="34E7BF3A" w14:textId="77777777" w:rsidTr="003D330A">
        <w:trPr>
          <w:cantSplit/>
        </w:trPr>
        <w:tc>
          <w:tcPr>
            <w:tcW w:w="4106" w:type="dxa"/>
          </w:tcPr>
          <w:p w14:paraId="0D12C166" w14:textId="10ABE0F0" w:rsidR="00247D27" w:rsidRPr="00FB4355" w:rsidRDefault="003F3EB5" w:rsidP="003F3EB5">
            <w:pPr>
              <w:pStyle w:val="TableText"/>
              <w:keepNext/>
            </w:pPr>
            <w:r w:rsidRPr="00FB4355">
              <w:t xml:space="preserve">Earliest start date of </w:t>
            </w:r>
            <w:r w:rsidR="00247D27" w:rsidRPr="00FB4355">
              <w:t>project</w:t>
            </w:r>
          </w:p>
        </w:tc>
        <w:tc>
          <w:tcPr>
            <w:tcW w:w="4683" w:type="dxa"/>
          </w:tcPr>
          <w:p w14:paraId="23920C1F" w14:textId="0F9D28A2" w:rsidR="00247D27" w:rsidRPr="005A57F0" w:rsidRDefault="003F3EB5" w:rsidP="000F6BC6">
            <w:pPr>
              <w:pStyle w:val="TableText"/>
              <w:keepNext/>
            </w:pPr>
            <w:r w:rsidRPr="00FB4355">
              <w:t xml:space="preserve">The date </w:t>
            </w:r>
            <w:r w:rsidRPr="005A57F0">
              <w:t xml:space="preserve">that your </w:t>
            </w:r>
            <w:r w:rsidR="00AB76C3" w:rsidRPr="005A57F0">
              <w:t xml:space="preserve">MURI </w:t>
            </w:r>
            <w:r w:rsidRPr="005A57F0">
              <w:t xml:space="preserve">application </w:t>
            </w:r>
            <w:r w:rsidR="00116A62" w:rsidRPr="005A57F0">
              <w:t>was deemed</w:t>
            </w:r>
            <w:r w:rsidRPr="005A57F0">
              <w:t xml:space="preserve"> successful</w:t>
            </w:r>
          </w:p>
        </w:tc>
      </w:tr>
      <w:tr w:rsidR="00247D27" w:rsidRPr="00FB4355" w14:paraId="056A47AF" w14:textId="77777777" w:rsidTr="003D330A">
        <w:trPr>
          <w:cantSplit/>
        </w:trPr>
        <w:tc>
          <w:tcPr>
            <w:tcW w:w="4106" w:type="dxa"/>
          </w:tcPr>
          <w:p w14:paraId="399FF63A" w14:textId="77777777" w:rsidR="00247D27" w:rsidRPr="00FB4355" w:rsidRDefault="00247D27" w:rsidP="00680B92">
            <w:pPr>
              <w:pStyle w:val="TableText"/>
              <w:keepNext/>
            </w:pPr>
            <w:r w:rsidRPr="00FB4355">
              <w:t xml:space="preserve">End date of grant commitment </w:t>
            </w:r>
          </w:p>
        </w:tc>
        <w:tc>
          <w:tcPr>
            <w:tcW w:w="4683" w:type="dxa"/>
          </w:tcPr>
          <w:p w14:paraId="48B5E6F6" w14:textId="082F4B76" w:rsidR="00247D27" w:rsidRPr="005A57F0" w:rsidRDefault="00116A62" w:rsidP="00446F0F">
            <w:pPr>
              <w:pStyle w:val="TableText"/>
              <w:keepNext/>
            </w:pPr>
            <w:r w:rsidRPr="00FB4355">
              <w:t xml:space="preserve">36 </w:t>
            </w:r>
            <w:r w:rsidR="003F2BA3" w:rsidRPr="00FB4355">
              <w:t>months</w:t>
            </w:r>
            <w:r w:rsidR="003F3EB5" w:rsidRPr="00FB4355">
              <w:t xml:space="preserve"> </w:t>
            </w:r>
            <w:r w:rsidR="003F3EB5" w:rsidRPr="005A57F0">
              <w:t xml:space="preserve">from the project start date unless a project </w:t>
            </w:r>
            <w:r w:rsidR="005B7CA2" w:rsidRPr="005A57F0">
              <w:t xml:space="preserve">variation </w:t>
            </w:r>
            <w:r w:rsidR="003F3EB5" w:rsidRPr="005A57F0">
              <w:t>is approved</w:t>
            </w:r>
          </w:p>
        </w:tc>
      </w:tr>
    </w:tbl>
    <w:p w14:paraId="25F652B9" w14:textId="3DDF7656" w:rsidR="00A71134" w:rsidRPr="00FB4355" w:rsidRDefault="004D2CBD" w:rsidP="003D330A">
      <w:pPr>
        <w:pStyle w:val="Heading3"/>
      </w:pPr>
      <w:bookmarkStart w:id="82" w:name="_Toc496536672"/>
      <w:bookmarkStart w:id="83" w:name="_Ref496549899"/>
      <w:bookmarkStart w:id="84" w:name="_Toc92299341"/>
      <w:bookmarkStart w:id="85" w:name="_Toc63437682"/>
      <w:r w:rsidRPr="00FB4355">
        <w:t>Joint applications</w:t>
      </w:r>
      <w:bookmarkEnd w:id="80"/>
      <w:bookmarkEnd w:id="82"/>
      <w:bookmarkEnd w:id="83"/>
      <w:bookmarkEnd w:id="84"/>
      <w:bookmarkEnd w:id="85"/>
    </w:p>
    <w:p w14:paraId="25F652C0" w14:textId="688AB2CA" w:rsidR="00A71134" w:rsidRPr="00FB4355" w:rsidRDefault="00A03140" w:rsidP="004E2E3A">
      <w:pPr>
        <w:spacing w:after="80"/>
      </w:pPr>
      <w:r w:rsidRPr="00FB4355">
        <w:t xml:space="preserve">Your project may involve researchers (investigators) from different Australian universities. </w:t>
      </w:r>
      <w:r w:rsidR="00927481" w:rsidRPr="00FB4355">
        <w:t xml:space="preserve">In these circumstances, </w:t>
      </w:r>
      <w:r w:rsidR="00A71134" w:rsidRPr="00FB4355">
        <w:t xml:space="preserve">you must </w:t>
      </w:r>
      <w:r w:rsidRPr="00FB4355">
        <w:t>nominate one of the researchers as the Australian principal investigator and we will consider their employing university as the Australian lead university</w:t>
      </w:r>
      <w:r w:rsidR="00A71134" w:rsidRPr="00FB4355">
        <w:t xml:space="preserve">. </w:t>
      </w:r>
      <w:r w:rsidR="00927481" w:rsidRPr="00FB4355">
        <w:t xml:space="preserve">Only the </w:t>
      </w:r>
      <w:r w:rsidRPr="00FB4355">
        <w:t xml:space="preserve">Australian </w:t>
      </w:r>
      <w:r w:rsidR="00927481" w:rsidRPr="00FB4355">
        <w:t xml:space="preserve">lead </w:t>
      </w:r>
      <w:r w:rsidRPr="00FB4355">
        <w:t xml:space="preserve">university </w:t>
      </w:r>
      <w:r w:rsidR="00927481" w:rsidRPr="00FB4355">
        <w:t xml:space="preserve">can </w:t>
      </w:r>
      <w:r w:rsidR="002B09ED" w:rsidRPr="00FB4355">
        <w:t>submit</w:t>
      </w:r>
      <w:r w:rsidR="00927481" w:rsidRPr="00FB4355">
        <w:t xml:space="preserve"> the application form and </w:t>
      </w:r>
      <w:r w:rsidR="00A71134" w:rsidRPr="00FB4355">
        <w:t>enter into</w:t>
      </w:r>
      <w:r w:rsidR="002B09ED" w:rsidRPr="00FB4355">
        <w:t xml:space="preserve"> </w:t>
      </w:r>
      <w:r w:rsidR="00A71134" w:rsidRPr="00FB4355">
        <w:t xml:space="preserve">the grant agreement with the Commonwealth. </w:t>
      </w:r>
      <w:r w:rsidR="004E2E3A" w:rsidRPr="00FB4355">
        <w:t xml:space="preserve">The application should identify all other members of the proposed group. </w:t>
      </w:r>
      <w:r w:rsidRPr="00FB4355">
        <w:t xml:space="preserve">We will only pay grant funds to the Australian lead university. </w:t>
      </w:r>
    </w:p>
    <w:p w14:paraId="54F8F504" w14:textId="1A8828C4" w:rsidR="00DE7D99" w:rsidRPr="00FB4355" w:rsidRDefault="00DF1A74" w:rsidP="004E2E3A">
      <w:pPr>
        <w:spacing w:after="80"/>
      </w:pPr>
      <w:r w:rsidRPr="00FB4355">
        <w:t>You must have a formal arrangement in place with all parties</w:t>
      </w:r>
      <w:r w:rsidR="00975F8E" w:rsidRPr="00FB4355">
        <w:t xml:space="preserve"> prior to execution of the grant agreement.</w:t>
      </w:r>
      <w:r w:rsidR="00DE7D99" w:rsidRPr="00FB4355">
        <w:t xml:space="preserve"> </w:t>
      </w:r>
    </w:p>
    <w:p w14:paraId="591417E1" w14:textId="72B4E1ED" w:rsidR="00247D27" w:rsidRPr="00FB4355" w:rsidRDefault="00247D27" w:rsidP="00292F0A">
      <w:pPr>
        <w:pStyle w:val="Heading2"/>
      </w:pPr>
      <w:bookmarkStart w:id="86" w:name="_Toc496536673"/>
      <w:bookmarkStart w:id="87" w:name="_Toc92299342"/>
      <w:bookmarkStart w:id="88" w:name="_Toc63437683"/>
      <w:r w:rsidRPr="00FB4355">
        <w:t>The selection process</w:t>
      </w:r>
      <w:bookmarkEnd w:id="86"/>
      <w:bookmarkEnd w:id="87"/>
      <w:bookmarkEnd w:id="88"/>
    </w:p>
    <w:p w14:paraId="08F496D4" w14:textId="274C4AA6" w:rsidR="00247D27" w:rsidRPr="00FB4355" w:rsidRDefault="00247D27" w:rsidP="00247D27">
      <w:r w:rsidRPr="00FB4355">
        <w:t xml:space="preserve">We assess your application against the eligibility criteria </w:t>
      </w:r>
      <w:r w:rsidR="00761E3E" w:rsidRPr="00FB4355">
        <w:t>a</w:t>
      </w:r>
      <w:r w:rsidR="00BD4A16" w:rsidRPr="00FB4355">
        <w:t xml:space="preserve">nd then make recommendations to the </w:t>
      </w:r>
      <w:r w:rsidR="002F1F92" w:rsidRPr="00FB4355">
        <w:t>Program Delegate</w:t>
      </w:r>
      <w:r w:rsidR="00BD4A16" w:rsidRPr="00FB4355">
        <w:t>.</w:t>
      </w:r>
    </w:p>
    <w:p w14:paraId="5C2ACE0C" w14:textId="77777777" w:rsidR="00F23753" w:rsidRPr="00FB4355" w:rsidRDefault="00F23753" w:rsidP="00F23753">
      <w:pPr>
        <w:pStyle w:val="ListBullet"/>
        <w:numPr>
          <w:ilvl w:val="0"/>
          <w:numId w:val="0"/>
        </w:numPr>
        <w:rPr>
          <w:rFonts w:cs="Arial"/>
        </w:rPr>
      </w:pPr>
      <w:r w:rsidRPr="00FB4355" w:rsidDel="00E27987">
        <w:rPr>
          <w:rFonts w:cs="Arial"/>
        </w:rPr>
        <w:t xml:space="preserve">When assessing </w:t>
      </w:r>
      <w:r w:rsidRPr="00FB4355">
        <w:rPr>
          <w:rFonts w:cs="Arial"/>
        </w:rPr>
        <w:t>whether</w:t>
      </w:r>
      <w:r w:rsidRPr="00FB4355" w:rsidDel="00E27987">
        <w:rPr>
          <w:rFonts w:cs="Arial"/>
        </w:rPr>
        <w:t xml:space="preserve"> the application represents value with relevant money, we will have regard to</w:t>
      </w:r>
      <w:r w:rsidRPr="00FB4355">
        <w:rPr>
          <w:rFonts w:cs="Arial"/>
        </w:rPr>
        <w:t xml:space="preserve">: </w:t>
      </w:r>
    </w:p>
    <w:p w14:paraId="712F7DFE" w14:textId="77777777" w:rsidR="00F23753" w:rsidRPr="00FB4355" w:rsidRDefault="00F23753" w:rsidP="00F23753">
      <w:pPr>
        <w:pStyle w:val="ListBullet"/>
        <w:numPr>
          <w:ilvl w:val="0"/>
          <w:numId w:val="7"/>
        </w:numPr>
      </w:pPr>
      <w:r w:rsidRPr="00FB4355">
        <w:t>the overall objectives of the grant opportunity</w:t>
      </w:r>
    </w:p>
    <w:p w14:paraId="46017F18" w14:textId="77777777" w:rsidR="00F23753" w:rsidRPr="00FB4355" w:rsidRDefault="00F23753" w:rsidP="00F23753">
      <w:pPr>
        <w:pStyle w:val="ListBullet"/>
        <w:numPr>
          <w:ilvl w:val="0"/>
          <w:numId w:val="7"/>
        </w:numPr>
      </w:pPr>
      <w:r w:rsidRPr="00FB4355">
        <w:t xml:space="preserve">the evidence provided </w:t>
      </w:r>
      <w:r w:rsidRPr="00FB4355" w:rsidDel="00AA73C5">
        <w:t xml:space="preserve">to </w:t>
      </w:r>
      <w:r w:rsidRPr="00FB4355">
        <w:t>demonstrate how your project contributes to meeting those objectives</w:t>
      </w:r>
    </w:p>
    <w:p w14:paraId="4275A571" w14:textId="77777777" w:rsidR="00F23753" w:rsidRPr="00FB4355" w:rsidRDefault="00F23753" w:rsidP="00F23753">
      <w:pPr>
        <w:pStyle w:val="ListBullet"/>
        <w:numPr>
          <w:ilvl w:val="0"/>
          <w:numId w:val="7"/>
        </w:numPr>
      </w:pPr>
      <w:r w:rsidRPr="00FB4355">
        <w:t>the relative value of the grant sought.</w:t>
      </w:r>
    </w:p>
    <w:p w14:paraId="63E935EE" w14:textId="3A5C3AA1" w:rsidR="00247D27" w:rsidRPr="00FB4355" w:rsidRDefault="00247D27" w:rsidP="003D330A">
      <w:pPr>
        <w:pStyle w:val="Heading3"/>
      </w:pPr>
      <w:bookmarkStart w:id="89" w:name="_Toc164844279"/>
      <w:bookmarkStart w:id="90" w:name="_Toc383003268"/>
      <w:bookmarkStart w:id="91" w:name="_Toc496536674"/>
      <w:bookmarkStart w:id="92" w:name="_Toc92299343"/>
      <w:bookmarkStart w:id="93" w:name="_Toc63437684"/>
      <w:r w:rsidRPr="00FB4355">
        <w:t>Final decision</w:t>
      </w:r>
      <w:bookmarkEnd w:id="89"/>
      <w:bookmarkEnd w:id="90"/>
      <w:bookmarkEnd w:id="91"/>
      <w:bookmarkEnd w:id="92"/>
      <w:bookmarkEnd w:id="93"/>
    </w:p>
    <w:p w14:paraId="5C7FBF1F" w14:textId="1D61C16C" w:rsidR="00247D27" w:rsidRPr="00FB4355" w:rsidRDefault="00247D27" w:rsidP="00247D27">
      <w:r w:rsidRPr="00FB4355">
        <w:t xml:space="preserve">The </w:t>
      </w:r>
      <w:r w:rsidR="002F1F92" w:rsidRPr="00FB4355">
        <w:t>Program Delegate</w:t>
      </w:r>
      <w:r w:rsidRPr="00FB4355">
        <w:t xml:space="preserve"> decides which grants to approve taking into account the application assessment and the availability of grant funds.</w:t>
      </w:r>
    </w:p>
    <w:p w14:paraId="259EB2E2" w14:textId="2AA30222" w:rsidR="00564DF1" w:rsidRPr="00FB4355" w:rsidRDefault="00564DF1" w:rsidP="00564DF1">
      <w:pPr>
        <w:spacing w:after="80"/>
      </w:pPr>
      <w:bookmarkStart w:id="94" w:name="_Toc489952696"/>
      <w:r w:rsidRPr="00FB4355">
        <w:lastRenderedPageBreak/>
        <w:t xml:space="preserve">The </w:t>
      </w:r>
      <w:r w:rsidR="002F1F92" w:rsidRPr="00FB4355">
        <w:t xml:space="preserve">Program Delegate’s </w:t>
      </w:r>
      <w:r w:rsidRPr="00FB4355">
        <w:t>decision is final in all matters, including</w:t>
      </w:r>
      <w:r w:rsidR="00825941" w:rsidRPr="00FB4355">
        <w:t>:</w:t>
      </w:r>
    </w:p>
    <w:p w14:paraId="544161A4" w14:textId="77777777" w:rsidR="00564DF1" w:rsidRPr="00FB4355" w:rsidRDefault="00564DF1" w:rsidP="00564DF1">
      <w:pPr>
        <w:pStyle w:val="ListBullet"/>
      </w:pPr>
      <w:r w:rsidRPr="00FB4355">
        <w:t>the approval of applications for funding</w:t>
      </w:r>
    </w:p>
    <w:p w14:paraId="6B4BACBD" w14:textId="77777777" w:rsidR="00564DF1" w:rsidRPr="00FB4355" w:rsidRDefault="00564DF1" w:rsidP="00564DF1">
      <w:pPr>
        <w:pStyle w:val="ListBullet"/>
      </w:pPr>
      <w:r w:rsidRPr="00FB4355">
        <w:t>the amount of grant funding awarded</w:t>
      </w:r>
    </w:p>
    <w:p w14:paraId="512EB888" w14:textId="179F2CB5" w:rsidR="00564DF1" w:rsidRPr="00FB4355" w:rsidRDefault="00564DF1" w:rsidP="00564DF1">
      <w:pPr>
        <w:pStyle w:val="ListBullet"/>
        <w:spacing w:after="120"/>
      </w:pPr>
      <w:r w:rsidRPr="00FB4355">
        <w:t>the t</w:t>
      </w:r>
      <w:r w:rsidR="00EF53D9" w:rsidRPr="00FB4355">
        <w:t>erms and conditions of funding.</w:t>
      </w:r>
    </w:p>
    <w:p w14:paraId="086A2C93" w14:textId="77777777" w:rsidR="00564DF1" w:rsidRPr="00FB4355" w:rsidRDefault="00564DF1" w:rsidP="00564DF1">
      <w:r w:rsidRPr="00FB4355">
        <w:t>We cannot review decisions about the merits of your application.</w:t>
      </w:r>
    </w:p>
    <w:p w14:paraId="6C3CBDD8" w14:textId="45B7AFE6" w:rsidR="00564DF1" w:rsidRPr="005A57F0" w:rsidRDefault="00564DF1" w:rsidP="00564DF1">
      <w:r w:rsidRPr="00704840">
        <w:t xml:space="preserve">The </w:t>
      </w:r>
      <w:r w:rsidR="002F1F92" w:rsidRPr="00704840">
        <w:t xml:space="preserve">Program Delegate </w:t>
      </w:r>
      <w:r w:rsidRPr="00704840">
        <w:t xml:space="preserve">will not approve funding if there </w:t>
      </w:r>
      <w:r w:rsidR="00FA352D" w:rsidRPr="00704840">
        <w:t xml:space="preserve">are </w:t>
      </w:r>
      <w:r w:rsidRPr="00704840">
        <w:t>insufficient program funds available across</w:t>
      </w:r>
      <w:r w:rsidR="00FA352D" w:rsidRPr="00704840">
        <w:t xml:space="preserve"> the</w:t>
      </w:r>
      <w:r w:rsidRPr="00704840">
        <w:t xml:space="preserve"> relevant financial years for the program.</w:t>
      </w:r>
    </w:p>
    <w:p w14:paraId="428411B3" w14:textId="0A047DF3" w:rsidR="003B01EC" w:rsidRPr="00FB4355" w:rsidRDefault="003B01EC" w:rsidP="00564DF1">
      <w:r w:rsidRPr="00FB4355">
        <w:t xml:space="preserve">The </w:t>
      </w:r>
      <w:r w:rsidR="002F1F92" w:rsidRPr="00FB4355">
        <w:t xml:space="preserve">Program Delegate </w:t>
      </w:r>
      <w:r w:rsidRPr="00FB4355">
        <w:t>may decide not to approve funding if your project is not considered to be consistent with Australia’s national interests.</w:t>
      </w:r>
    </w:p>
    <w:p w14:paraId="6B408239" w14:textId="548587B2" w:rsidR="00564DF1" w:rsidRPr="00FB4355" w:rsidRDefault="00564DF1" w:rsidP="00292F0A">
      <w:pPr>
        <w:pStyle w:val="Heading2"/>
      </w:pPr>
      <w:bookmarkStart w:id="95" w:name="_Toc496536675"/>
      <w:bookmarkStart w:id="96" w:name="_Toc92299344"/>
      <w:bookmarkStart w:id="97" w:name="_Toc63437685"/>
      <w:r w:rsidRPr="00FB4355">
        <w:t>Notification of application outcomes</w:t>
      </w:r>
      <w:bookmarkEnd w:id="94"/>
      <w:bookmarkEnd w:id="95"/>
      <w:bookmarkEnd w:id="96"/>
      <w:bookmarkEnd w:id="97"/>
    </w:p>
    <w:p w14:paraId="7CC61390" w14:textId="77777777" w:rsidR="00D80F5D" w:rsidRPr="00FB4355" w:rsidRDefault="00D80F5D" w:rsidP="00D80F5D">
      <w:r w:rsidRPr="00FB4355">
        <w:t>If you are successful, we will email you and include in the email any specific conditions attached to the grant.</w:t>
      </w:r>
    </w:p>
    <w:p w14:paraId="624474C4" w14:textId="74C94551" w:rsidR="00D80F5D" w:rsidRPr="00FB4355" w:rsidRDefault="00D80F5D" w:rsidP="00D80F5D">
      <w:bookmarkStart w:id="98" w:name="_Toc496536676"/>
      <w:r w:rsidRPr="00FB4355">
        <w:t xml:space="preserve">If you are </w:t>
      </w:r>
      <w:r w:rsidR="00531FCF" w:rsidRPr="00FB4355">
        <w:t>ineligible</w:t>
      </w:r>
      <w:r w:rsidRPr="00FB4355">
        <w:t xml:space="preserve">, we will email you and outline the reasons </w:t>
      </w:r>
      <w:r w:rsidR="00B6514F" w:rsidRPr="00FB4355">
        <w:t xml:space="preserve">why </w:t>
      </w:r>
      <w:r w:rsidRPr="00FB4355">
        <w:t xml:space="preserve">you were not successful and give you an opportunity to discuss the outcome with us. </w:t>
      </w:r>
    </w:p>
    <w:p w14:paraId="25F652C1" w14:textId="77777777" w:rsidR="000C07C6" w:rsidRPr="00FB4355" w:rsidRDefault="00F454C2" w:rsidP="00292F0A">
      <w:pPr>
        <w:pStyle w:val="Heading2"/>
      </w:pPr>
      <w:bookmarkStart w:id="99" w:name="_Toc92299345"/>
      <w:bookmarkStart w:id="100" w:name="_Toc63437686"/>
      <w:r w:rsidRPr="00FB4355">
        <w:t>If your application is successful</w:t>
      </w:r>
      <w:bookmarkEnd w:id="98"/>
      <w:bookmarkEnd w:id="99"/>
      <w:bookmarkEnd w:id="100"/>
    </w:p>
    <w:p w14:paraId="5B4DC469" w14:textId="6BF420FE" w:rsidR="00D057B9" w:rsidRPr="00FB4355" w:rsidRDefault="00D057B9" w:rsidP="003D330A">
      <w:pPr>
        <w:pStyle w:val="Heading3"/>
      </w:pPr>
      <w:bookmarkStart w:id="101" w:name="_Toc466898120"/>
      <w:bookmarkStart w:id="102" w:name="_Toc496536677"/>
      <w:bookmarkStart w:id="103" w:name="_Toc92299346"/>
      <w:bookmarkStart w:id="104" w:name="_Toc63437687"/>
      <w:bookmarkEnd w:id="70"/>
      <w:bookmarkEnd w:id="71"/>
      <w:r w:rsidRPr="00FB4355">
        <w:t>Grant agreement</w:t>
      </w:r>
      <w:bookmarkEnd w:id="101"/>
      <w:bookmarkEnd w:id="102"/>
      <w:bookmarkEnd w:id="103"/>
      <w:bookmarkEnd w:id="104"/>
    </w:p>
    <w:p w14:paraId="5174DC1E" w14:textId="088900A7" w:rsidR="00D057B9" w:rsidRPr="00FB4355" w:rsidRDefault="00D057B9" w:rsidP="00D057B9">
      <w:r w:rsidRPr="00FB4355">
        <w:t xml:space="preserve">You must enter into a grant agreement with the Commonwealth. </w:t>
      </w:r>
      <w:r w:rsidR="000C3B35" w:rsidRPr="00FB4355">
        <w:t xml:space="preserve">A sample </w:t>
      </w:r>
      <w:hyperlink r:id="rId28" w:anchor="key-documents" w:history="1">
        <w:r w:rsidR="000C3B35" w:rsidRPr="005A57F0">
          <w:rPr>
            <w:rStyle w:val="Hyperlink"/>
          </w:rPr>
          <w:t>grant agreement</w:t>
        </w:r>
      </w:hyperlink>
      <w:r w:rsidR="000C3B35" w:rsidRPr="005A57F0">
        <w:t xml:space="preserve"> is avai</w:t>
      </w:r>
      <w:r w:rsidR="000C3B35" w:rsidRPr="00FB4355">
        <w:t>lable on business.gov.au</w:t>
      </w:r>
      <w:r w:rsidR="005624ED" w:rsidRPr="00FB4355">
        <w:t xml:space="preserve"> and GrantConnect</w:t>
      </w:r>
      <w:r w:rsidR="000F18DD" w:rsidRPr="00FB4355">
        <w:t>.</w:t>
      </w:r>
    </w:p>
    <w:p w14:paraId="6D3A4DEE" w14:textId="77777777" w:rsidR="00644490" w:rsidRPr="00FB4355" w:rsidRDefault="00644490" w:rsidP="00644490">
      <w:r w:rsidRPr="00FB4355">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p>
    <w:p w14:paraId="75C40159" w14:textId="40D44B54" w:rsidR="0048356B" w:rsidRPr="00FB4355" w:rsidRDefault="00D2071E" w:rsidP="00644490">
      <w:r w:rsidRPr="00FB4355">
        <w:t>We require</w:t>
      </w:r>
      <w:r w:rsidR="0048356B" w:rsidRPr="00FB4355">
        <w:t xml:space="preserve"> the vice-chancellor</w:t>
      </w:r>
      <w:r w:rsidR="00AC73D2" w:rsidRPr="00FB4355">
        <w:t xml:space="preserve"> or a suitably authorised representative </w:t>
      </w:r>
      <w:r w:rsidRPr="00FB4355">
        <w:t>of your university to</w:t>
      </w:r>
      <w:r w:rsidR="0048356B" w:rsidRPr="00FB4355">
        <w:t xml:space="preserve"> accept the agreement.</w:t>
      </w:r>
    </w:p>
    <w:p w14:paraId="5F855BD2" w14:textId="4F7B999F" w:rsidR="00E95D50" w:rsidRPr="00FB4355" w:rsidRDefault="00D057B9" w:rsidP="00E95D50">
      <w:r w:rsidRPr="00FB4355">
        <w:t xml:space="preserve">We </w:t>
      </w:r>
      <w:r w:rsidR="00246B7A" w:rsidRPr="00FB4355">
        <w:t>must execute a grant agreement with you before we can make any payments.</w:t>
      </w:r>
      <w:r w:rsidR="005A6FAE" w:rsidRPr="00FB4355">
        <w:t xml:space="preserve"> We are not responsible for any expenditure you incur until a grant agreement is executed.</w:t>
      </w:r>
    </w:p>
    <w:p w14:paraId="1419DE98" w14:textId="6280E910" w:rsidR="00D057B9" w:rsidRPr="00FB4355" w:rsidRDefault="00D057B9" w:rsidP="00D057B9">
      <w:r w:rsidRPr="00FB4355">
        <w:t xml:space="preserve">The approval </w:t>
      </w:r>
      <w:r w:rsidR="00E04C95" w:rsidRPr="00FB4355">
        <w:t xml:space="preserve">of your grant </w:t>
      </w:r>
      <w:r w:rsidRPr="00FB4355">
        <w:t xml:space="preserve">may have specific conditions </w:t>
      </w:r>
      <w:r w:rsidR="000C3B35" w:rsidRPr="00FB4355">
        <w:t>determined by</w:t>
      </w:r>
      <w:r w:rsidRPr="00FB4355">
        <w:t xml:space="preserve"> the assessment process or other considerations made by the</w:t>
      </w:r>
      <w:r w:rsidR="00C0745C" w:rsidRPr="00FB4355">
        <w:t xml:space="preserve"> Program Delegate</w:t>
      </w:r>
      <w:r w:rsidRPr="00FB4355">
        <w:t xml:space="preserve">. </w:t>
      </w:r>
      <w:r w:rsidR="003F56DA" w:rsidRPr="00FB4355">
        <w:t>We will identify these when we notify you of your successful application.</w:t>
      </w:r>
    </w:p>
    <w:p w14:paraId="3F7D30BB" w14:textId="3C8FA6B3" w:rsidR="00D057B9" w:rsidRPr="00FB4355" w:rsidRDefault="00D057B9" w:rsidP="00D057B9">
      <w:r w:rsidRPr="00FB4355">
        <w:t>If you enter an agreement under</w:t>
      </w:r>
      <w:r w:rsidR="005F406A" w:rsidRPr="00FB4355">
        <w:t xml:space="preserve"> AUSMURI</w:t>
      </w:r>
      <w:r w:rsidRPr="00FB4355">
        <w:t>, you cannot receive other grants</w:t>
      </w:r>
      <w:r w:rsidR="005F406A" w:rsidRPr="00FB4355">
        <w:t xml:space="preserve"> </w:t>
      </w:r>
      <w:r w:rsidR="00E95D50" w:rsidRPr="00FB4355">
        <w:t>for the same activities</w:t>
      </w:r>
      <w:r w:rsidRPr="00FB4355">
        <w:t xml:space="preserve"> from other Commonwealth, </w:t>
      </w:r>
      <w:r w:rsidR="009A52BE" w:rsidRPr="00FB4355">
        <w:t>State</w:t>
      </w:r>
      <w:r w:rsidRPr="00FB4355">
        <w:t xml:space="preserve"> or </w:t>
      </w:r>
      <w:r w:rsidR="009A52BE" w:rsidRPr="00FB4355">
        <w:t xml:space="preserve">Territory </w:t>
      </w:r>
      <w:r w:rsidRPr="00FB4355">
        <w:t>granting programs.</w:t>
      </w:r>
    </w:p>
    <w:p w14:paraId="61AAFA78" w14:textId="77777777" w:rsidR="00D057B9" w:rsidRPr="00FB4355" w:rsidRDefault="00D057B9" w:rsidP="00D057B9">
      <w:r w:rsidRPr="00FB4355">
        <w:t>The Commonwealth may recover grant funds if there is a breach of the grant agreement.</w:t>
      </w:r>
    </w:p>
    <w:p w14:paraId="396B1EE5" w14:textId="1E309EC4" w:rsidR="00C20F83" w:rsidRPr="00FB4355" w:rsidRDefault="00C20F83" w:rsidP="00D057B9">
      <w:r w:rsidRPr="00FB4355">
        <w:t xml:space="preserve">You will have 30 days from the date of a written offer to execute this grant agreement with the Commonwealth.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r w:rsidR="00FE0CD0" w:rsidRPr="00FB4355">
        <w:t>adversely affect</w:t>
      </w:r>
      <w:r w:rsidRPr="00FB4355">
        <w:t xml:space="preserve"> the project as approved by the </w:t>
      </w:r>
      <w:r w:rsidR="002F1F92" w:rsidRPr="00FB4355">
        <w:t>Program Delegate</w:t>
      </w:r>
      <w:r w:rsidR="00EF53D9" w:rsidRPr="00FB4355">
        <w:t>.</w:t>
      </w:r>
    </w:p>
    <w:p w14:paraId="1CBD62A4" w14:textId="6FF47CB9" w:rsidR="00BD3A35" w:rsidRPr="00FB4355" w:rsidRDefault="00427DC8" w:rsidP="003D330A">
      <w:pPr>
        <w:pStyle w:val="Heading3"/>
      </w:pPr>
      <w:bookmarkStart w:id="105" w:name="_Toc489952704"/>
      <w:bookmarkStart w:id="106" w:name="_Toc496536682"/>
      <w:bookmarkStart w:id="107" w:name="_Toc92299347"/>
      <w:bookmarkStart w:id="108" w:name="_Toc63437688"/>
      <w:bookmarkStart w:id="109" w:name="_Ref465245613"/>
      <w:bookmarkStart w:id="110" w:name="_Toc467165693"/>
      <w:bookmarkStart w:id="111" w:name="_Toc164844284"/>
      <w:r w:rsidRPr="00FB4355">
        <w:lastRenderedPageBreak/>
        <w:t>Project</w:t>
      </w:r>
      <w:r w:rsidR="00BD3A35" w:rsidRPr="00FB4355">
        <w:t xml:space="preserve"> specific legislation, policies and industry standards</w:t>
      </w:r>
      <w:bookmarkEnd w:id="105"/>
      <w:bookmarkEnd w:id="106"/>
      <w:bookmarkEnd w:id="107"/>
      <w:bookmarkEnd w:id="108"/>
    </w:p>
    <w:p w14:paraId="6EBD83CE" w14:textId="77777777" w:rsidR="00427DC8" w:rsidRPr="00FB4355" w:rsidRDefault="00427DC8" w:rsidP="00427DC8">
      <w:r w:rsidRPr="00FB4355">
        <w:t xml:space="preserve">You must comply with all relevant laws and regulations in </w:t>
      </w:r>
      <w:r w:rsidRPr="00FB4355" w:rsidDel="004F15AC">
        <w:t>undertaking</w:t>
      </w:r>
      <w:r w:rsidRPr="00FB4355">
        <w:t xml:space="preserve"> your project. You must also demonstrate you are </w:t>
      </w:r>
      <w:r w:rsidRPr="00FB4355" w:rsidDel="004F15AC">
        <w:t>compl</w:t>
      </w:r>
      <w:r w:rsidRPr="00FB4355">
        <w:t>ying with the specific legislation/policies/industry standards that follow. It is a condition of the grant funding that you meet these requirements. We will include these requirements in your grant agreement.</w:t>
      </w:r>
    </w:p>
    <w:p w14:paraId="13AFD102" w14:textId="77777777" w:rsidR="00427DC8" w:rsidRPr="00FB4355" w:rsidRDefault="00427DC8" w:rsidP="00427DC8">
      <w:pPr>
        <w:rPr>
          <w:rFonts w:ascii="Calibri" w:hAnsi="Calibri"/>
          <w:iCs w:val="0"/>
          <w:szCs w:val="22"/>
        </w:rPr>
      </w:pPr>
      <w:r w:rsidRPr="00FB4355">
        <w:t>In particular, you will be required to comply with:</w:t>
      </w:r>
    </w:p>
    <w:p w14:paraId="5AF1F119" w14:textId="6BF6B642" w:rsidR="00427DC8" w:rsidRPr="00FB4355" w:rsidRDefault="00427DC8" w:rsidP="00427DC8">
      <w:pPr>
        <w:pStyle w:val="ListBullet"/>
        <w:numPr>
          <w:ilvl w:val="0"/>
          <w:numId w:val="7"/>
        </w:numPr>
      </w:pPr>
      <w:r w:rsidRPr="00FB4355">
        <w:t>State/Territory legislation in relation to working with children</w:t>
      </w:r>
      <w:r w:rsidR="004F5F36" w:rsidRPr="00FB4355">
        <w:t>.</w:t>
      </w:r>
    </w:p>
    <w:p w14:paraId="11F03BDA" w14:textId="77777777" w:rsidR="00E24FE8" w:rsidRPr="00FB4355" w:rsidRDefault="00E24FE8" w:rsidP="003D330A">
      <w:pPr>
        <w:pStyle w:val="Heading3"/>
      </w:pPr>
      <w:bookmarkStart w:id="112" w:name="_Toc473634382"/>
      <w:bookmarkStart w:id="113" w:name="_Toc475373141"/>
      <w:bookmarkStart w:id="114" w:name="_Toc479163380"/>
      <w:bookmarkStart w:id="115" w:name="_Toc92299348"/>
      <w:bookmarkStart w:id="116" w:name="_Toc63437689"/>
      <w:bookmarkStart w:id="117" w:name="_Toc473634383"/>
      <w:bookmarkStart w:id="118" w:name="_Toc475373142"/>
      <w:bookmarkStart w:id="119" w:name="_Toc479163381"/>
      <w:r w:rsidRPr="00FB4355">
        <w:t>Ethics and research practices</w:t>
      </w:r>
      <w:bookmarkEnd w:id="112"/>
      <w:bookmarkEnd w:id="113"/>
      <w:bookmarkEnd w:id="114"/>
      <w:bookmarkEnd w:id="115"/>
      <w:bookmarkEnd w:id="116"/>
    </w:p>
    <w:p w14:paraId="624DC63C" w14:textId="083D56DB" w:rsidR="00E24FE8" w:rsidRPr="00FB4355" w:rsidRDefault="00E24FE8" w:rsidP="00E24FE8">
      <w:r w:rsidRPr="00FB4355">
        <w:t xml:space="preserve">Where applicable, research projects funded by AUSMURI must conform to the principles outlined in the following </w:t>
      </w:r>
    </w:p>
    <w:p w14:paraId="157ABCF0" w14:textId="77777777" w:rsidR="00E24FE8" w:rsidRPr="005A57F0" w:rsidRDefault="00741A45" w:rsidP="00E24FE8">
      <w:pPr>
        <w:pStyle w:val="ListBullet"/>
        <w:numPr>
          <w:ilvl w:val="0"/>
          <w:numId w:val="7"/>
        </w:numPr>
      </w:pPr>
      <w:hyperlink r:id="rId29" w:history="1">
        <w:r w:rsidR="00E24FE8" w:rsidRPr="00FB4355">
          <w:rPr>
            <w:rStyle w:val="Hyperlink"/>
          </w:rPr>
          <w:t xml:space="preserve">NHMRC/ARC/UA </w:t>
        </w:r>
        <w:r w:rsidR="00E24FE8" w:rsidRPr="00FB4355">
          <w:rPr>
            <w:rStyle w:val="Hyperlink"/>
            <w:i/>
          </w:rPr>
          <w:t>Australian Code for the Responsible Conduct of Research (2007)</w:t>
        </w:r>
        <w:r w:rsidR="00E24FE8" w:rsidRPr="00FB4355">
          <w:rPr>
            <w:rStyle w:val="Hyperlink"/>
            <w:i/>
            <w:vertAlign w:val="superscript"/>
          </w:rPr>
          <w:footnoteReference w:id="4"/>
        </w:r>
      </w:hyperlink>
    </w:p>
    <w:p w14:paraId="20AF00DB" w14:textId="01269C37" w:rsidR="00E24FE8" w:rsidRPr="005A57F0" w:rsidRDefault="00741A45" w:rsidP="00E24FE8">
      <w:pPr>
        <w:pStyle w:val="ListBullet"/>
        <w:numPr>
          <w:ilvl w:val="0"/>
          <w:numId w:val="7"/>
        </w:numPr>
        <w:rPr>
          <w:rStyle w:val="Hyperlink"/>
          <w:color w:val="auto"/>
          <w:u w:val="none"/>
        </w:rPr>
      </w:pPr>
      <w:hyperlink r:id="rId30" w:history="1">
        <w:r w:rsidR="00E24FE8" w:rsidRPr="00FB4355">
          <w:rPr>
            <w:rStyle w:val="Hyperlink"/>
          </w:rPr>
          <w:t xml:space="preserve">NHMRC/ARC/UA </w:t>
        </w:r>
        <w:r w:rsidR="00E24FE8" w:rsidRPr="00FB4355">
          <w:rPr>
            <w:rStyle w:val="Hyperlink"/>
            <w:i/>
          </w:rPr>
          <w:t>National Statement on Ethical Conduct in Human Research (2007, updated 201</w:t>
        </w:r>
        <w:r w:rsidR="00FE0CD0" w:rsidRPr="00FB4355">
          <w:rPr>
            <w:rStyle w:val="Hyperlink"/>
            <w:i/>
          </w:rPr>
          <w:t>8</w:t>
        </w:r>
        <w:r w:rsidR="00E24FE8" w:rsidRPr="00FB4355">
          <w:rPr>
            <w:rStyle w:val="Hyperlink"/>
            <w:i/>
          </w:rPr>
          <w:t>)</w:t>
        </w:r>
      </w:hyperlink>
      <w:r w:rsidR="00E24FE8" w:rsidRPr="00FB4355">
        <w:rPr>
          <w:rStyle w:val="FootnoteReference"/>
        </w:rPr>
        <w:footnoteReference w:id="5"/>
      </w:r>
    </w:p>
    <w:p w14:paraId="04D6A4A9" w14:textId="77777777" w:rsidR="00B9285C" w:rsidRPr="00FB4355" w:rsidRDefault="00B9285C" w:rsidP="003D330A">
      <w:pPr>
        <w:pStyle w:val="Heading3"/>
      </w:pPr>
      <w:bookmarkStart w:id="120" w:name="_Toc92299349"/>
      <w:bookmarkStart w:id="121" w:name="_Toc63437690"/>
      <w:r w:rsidRPr="00FB4355">
        <w:t>Publication of research finding</w:t>
      </w:r>
      <w:bookmarkEnd w:id="117"/>
      <w:bookmarkEnd w:id="118"/>
      <w:bookmarkEnd w:id="119"/>
      <w:bookmarkEnd w:id="120"/>
      <w:bookmarkEnd w:id="121"/>
    </w:p>
    <w:p w14:paraId="467DF463" w14:textId="200C6F6F" w:rsidR="00B9285C" w:rsidRPr="00FB4355" w:rsidRDefault="00B9285C" w:rsidP="00B9285C">
      <w:pPr>
        <w:pStyle w:val="ListBullet"/>
        <w:numPr>
          <w:ilvl w:val="0"/>
          <w:numId w:val="0"/>
        </w:numPr>
      </w:pPr>
      <w:r w:rsidRPr="003D330A">
        <w:t>The Australian Government makes a major investment in research to support its essential role in improving the wellbeing of our society. To maximise the benefits from research, publications resulting from research activities must be disseminated as broadly as possible to allow access by other researchers and the wider community. Any publications arising from AUSMURI supported research must comply with the</w:t>
      </w:r>
      <w:r w:rsidRPr="005A57F0">
        <w:t xml:space="preserve"> </w:t>
      </w:r>
      <w:hyperlink r:id="rId31" w:history="1">
        <w:r w:rsidRPr="00FB4355">
          <w:rPr>
            <w:rStyle w:val="Hyperlink"/>
          </w:rPr>
          <w:t>Australian Research Council Open Access Policy</w:t>
        </w:r>
      </w:hyperlink>
      <w:r w:rsidRPr="00FB4355">
        <w:rPr>
          <w:rStyle w:val="FootnoteReference"/>
        </w:rPr>
        <w:footnoteReference w:id="6"/>
      </w:r>
      <w:r w:rsidRPr="005A57F0">
        <w:t>.</w:t>
      </w:r>
    </w:p>
    <w:p w14:paraId="0256386D" w14:textId="3042172C" w:rsidR="009264A9" w:rsidRPr="00FB4355" w:rsidRDefault="00D727C8" w:rsidP="003D330A">
      <w:pPr>
        <w:pStyle w:val="Heading3"/>
      </w:pPr>
      <w:bookmarkStart w:id="122" w:name="_Toc463350780"/>
      <w:bookmarkStart w:id="123" w:name="_Toc467165695"/>
      <w:bookmarkStart w:id="124" w:name="_Toc92299350"/>
      <w:bookmarkStart w:id="125" w:name="_Toc63437691"/>
      <w:bookmarkStart w:id="126" w:name="_Toc496536686"/>
      <w:bookmarkEnd w:id="109"/>
      <w:bookmarkEnd w:id="110"/>
      <w:bookmarkEnd w:id="122"/>
      <w:bookmarkEnd w:id="123"/>
      <w:r w:rsidRPr="00FB4355">
        <w:t>R</w:t>
      </w:r>
      <w:r w:rsidR="009264A9" w:rsidRPr="00FB4355">
        <w:t>esearch personnel</w:t>
      </w:r>
      <w:bookmarkEnd w:id="124"/>
      <w:bookmarkEnd w:id="125"/>
    </w:p>
    <w:p w14:paraId="0C0ABD14" w14:textId="6AD437FD" w:rsidR="009264A9" w:rsidRPr="003D330A" w:rsidRDefault="009264A9" w:rsidP="009264A9">
      <w:pPr>
        <w:pStyle w:val="ListBullet"/>
        <w:numPr>
          <w:ilvl w:val="0"/>
          <w:numId w:val="0"/>
        </w:numPr>
      </w:pPr>
      <w:r w:rsidRPr="003D330A">
        <w:t xml:space="preserve">Personnel working on an AUSMURI project must be willing to undertake any security checks, clearances or accreditation </w:t>
      </w:r>
      <w:r w:rsidR="002E7062" w:rsidRPr="003D330A">
        <w:t>if required by Defence</w:t>
      </w:r>
      <w:r w:rsidRPr="003D330A">
        <w:t>.</w:t>
      </w:r>
    </w:p>
    <w:p w14:paraId="25F652D3" w14:textId="38A38A73" w:rsidR="00CE1A20" w:rsidRPr="00FB4355" w:rsidRDefault="002E3A5A" w:rsidP="003D330A">
      <w:pPr>
        <w:pStyle w:val="Heading3"/>
      </w:pPr>
      <w:bookmarkStart w:id="127" w:name="_Toc92299351"/>
      <w:bookmarkStart w:id="128" w:name="_Toc63437692"/>
      <w:r w:rsidRPr="005A57F0">
        <w:t xml:space="preserve">How </w:t>
      </w:r>
      <w:r w:rsidR="00387369" w:rsidRPr="00FB4355">
        <w:t>we pay the grant</w:t>
      </w:r>
      <w:bookmarkEnd w:id="126"/>
      <w:bookmarkEnd w:id="127"/>
      <w:bookmarkEnd w:id="128"/>
    </w:p>
    <w:p w14:paraId="25F652D5" w14:textId="34E1CA8B" w:rsidR="00F316C0" w:rsidRPr="00FB4355" w:rsidRDefault="00CE1A20" w:rsidP="00077C3D">
      <w:r w:rsidRPr="00FB4355">
        <w:t xml:space="preserve">The </w:t>
      </w:r>
      <w:r w:rsidR="0018250A" w:rsidRPr="00FB4355">
        <w:t>grant agreement</w:t>
      </w:r>
      <w:r w:rsidRPr="00FB4355">
        <w:t xml:space="preserve"> will </w:t>
      </w:r>
      <w:r w:rsidR="003E339B" w:rsidRPr="00FB4355">
        <w:t>state</w:t>
      </w:r>
      <w:r w:rsidR="00EF53D9" w:rsidRPr="00FB4355">
        <w:t>:</w:t>
      </w:r>
    </w:p>
    <w:p w14:paraId="25F652D7" w14:textId="7F775AFA" w:rsidR="00F316C0" w:rsidRPr="00FB4355" w:rsidRDefault="001D3334" w:rsidP="00F34E3C">
      <w:pPr>
        <w:pStyle w:val="ListBullet"/>
      </w:pPr>
      <w:r w:rsidRPr="00FB4355">
        <w:t xml:space="preserve">the </w:t>
      </w:r>
      <w:r w:rsidR="002C0A35" w:rsidRPr="00FB4355">
        <w:t xml:space="preserve">maximum grant amount </w:t>
      </w:r>
      <w:r w:rsidR="00387369" w:rsidRPr="00FB4355">
        <w:t>we will pay</w:t>
      </w:r>
    </w:p>
    <w:p w14:paraId="27902C14" w14:textId="7AE06FEE" w:rsidR="006B2631" w:rsidRPr="00FB4355" w:rsidRDefault="006B2631" w:rsidP="00F34E3C">
      <w:pPr>
        <w:pStyle w:val="ListBullet"/>
      </w:pPr>
      <w:r w:rsidRPr="00FB4355">
        <w:t>any in-kind contributions you will make</w:t>
      </w:r>
    </w:p>
    <w:p w14:paraId="71FBF88B" w14:textId="42ABCA45" w:rsidR="006B2631" w:rsidRPr="00FB4355" w:rsidRDefault="006B2631" w:rsidP="005F2A4B">
      <w:pPr>
        <w:pStyle w:val="ListBullet"/>
        <w:spacing w:after="120"/>
      </w:pPr>
      <w:r w:rsidRPr="00FB4355">
        <w:t>any financial contribution</w:t>
      </w:r>
      <w:r w:rsidR="00EA7EC9" w:rsidRPr="00FB4355">
        <w:t>s</w:t>
      </w:r>
      <w:r w:rsidRPr="00FB4355">
        <w:t xml:space="preserve"> provided by you or a third party</w:t>
      </w:r>
      <w:r w:rsidR="00D106DE" w:rsidRPr="00FB4355">
        <w:t>.</w:t>
      </w:r>
    </w:p>
    <w:p w14:paraId="25F652D9" w14:textId="377BF0A6" w:rsidR="00236D85" w:rsidRPr="00FB4355" w:rsidRDefault="00E3522D" w:rsidP="00F316C0">
      <w:r w:rsidRPr="00FB4355">
        <w:t xml:space="preserve">We will not exceed the </w:t>
      </w:r>
      <w:r w:rsidR="00CE1A20" w:rsidRPr="00FB4355">
        <w:t xml:space="preserve">maximum grant amount under any circumstances. </w:t>
      </w:r>
      <w:r w:rsidR="002E3A5A" w:rsidRPr="00FB4355">
        <w:t>If you incur extra</w:t>
      </w:r>
      <w:r w:rsidR="00CE1A20" w:rsidRPr="00FB4355">
        <w:t xml:space="preserve"> </w:t>
      </w:r>
      <w:r w:rsidR="00B23FBA" w:rsidRPr="00FB4355">
        <w:t>costs</w:t>
      </w:r>
      <w:r w:rsidR="002E3A5A" w:rsidRPr="00FB4355">
        <w:t>, you</w:t>
      </w:r>
      <w:r w:rsidR="00CE1A20" w:rsidRPr="00FB4355">
        <w:t xml:space="preserve"> must </w:t>
      </w:r>
      <w:r w:rsidR="002E3A5A" w:rsidRPr="00FB4355">
        <w:t xml:space="preserve">meet </w:t>
      </w:r>
      <w:r w:rsidR="00B23FBA" w:rsidRPr="00FB4355">
        <w:t xml:space="preserve">them </w:t>
      </w:r>
      <w:r w:rsidR="005A6D76" w:rsidRPr="00FB4355">
        <w:t>yourself.</w:t>
      </w:r>
    </w:p>
    <w:p w14:paraId="06E2D4D1" w14:textId="31F00786" w:rsidR="000B44F5" w:rsidRPr="00FB4355" w:rsidRDefault="009F112B">
      <w:r w:rsidRPr="00FB4355">
        <w:t xml:space="preserve">We will make payments according to an agreed schedule set out in the grant agreement. Payments are subject to satisfactory progress on the project. </w:t>
      </w:r>
    </w:p>
    <w:p w14:paraId="25F652E1" w14:textId="6E923C8D" w:rsidR="002C00A0" w:rsidRPr="00FB4355" w:rsidRDefault="00B617C2" w:rsidP="003D330A">
      <w:pPr>
        <w:pStyle w:val="Heading3"/>
      </w:pPr>
      <w:bookmarkStart w:id="129" w:name="_Toc496536687"/>
      <w:bookmarkStart w:id="130" w:name="_Toc92299352"/>
      <w:bookmarkStart w:id="131" w:name="_Toc63437693"/>
      <w:bookmarkEnd w:id="111"/>
      <w:r w:rsidRPr="00FB4355">
        <w:t>How we monitor your project</w:t>
      </w:r>
      <w:bookmarkEnd w:id="129"/>
      <w:bookmarkEnd w:id="130"/>
      <w:bookmarkEnd w:id="131"/>
    </w:p>
    <w:p w14:paraId="25F652E3" w14:textId="09B2A639" w:rsidR="0015405F" w:rsidRPr="00FB4355" w:rsidRDefault="00FE0E8F" w:rsidP="00760D2E">
      <w:pPr>
        <w:spacing w:after="80"/>
      </w:pPr>
      <w:r w:rsidRPr="00FB4355">
        <w:t xml:space="preserve">In addition to your annual MURI </w:t>
      </w:r>
      <w:r w:rsidR="005B653C" w:rsidRPr="00FB4355">
        <w:t xml:space="preserve">program </w:t>
      </w:r>
      <w:r w:rsidRPr="00FB4355">
        <w:t>reporting obligations, y</w:t>
      </w:r>
      <w:r w:rsidR="00BF0BFC" w:rsidRPr="00FB4355">
        <w:t>ou must</w:t>
      </w:r>
      <w:r w:rsidR="00E80192" w:rsidRPr="00FB4355">
        <w:t xml:space="preserve"> submit reports </w:t>
      </w:r>
      <w:r w:rsidR="002D0008" w:rsidRPr="00FB4355">
        <w:t xml:space="preserve">through the portal </w:t>
      </w:r>
      <w:r w:rsidR="003B18C7" w:rsidRPr="00FB4355">
        <w:t xml:space="preserve">in line with </w:t>
      </w:r>
      <w:r w:rsidRPr="00FB4355">
        <w:t xml:space="preserve">your </w:t>
      </w:r>
      <w:r w:rsidR="005D0A81" w:rsidRPr="00FB4355">
        <w:t xml:space="preserve">AUSMURI </w:t>
      </w:r>
      <w:r w:rsidRPr="00FB4355">
        <w:t>grant agreement</w:t>
      </w:r>
      <w:r w:rsidR="00BF0BFC" w:rsidRPr="00FB4355">
        <w:t>.</w:t>
      </w:r>
      <w:r w:rsidR="00F316C0" w:rsidRPr="00FB4355">
        <w:t xml:space="preserve"> </w:t>
      </w:r>
      <w:r w:rsidR="00D27332" w:rsidRPr="00FB4355">
        <w:t xml:space="preserve">We will provide sample templates for these </w:t>
      </w:r>
      <w:r w:rsidR="00D27332" w:rsidRPr="00FB4355">
        <w:lastRenderedPageBreak/>
        <w:t xml:space="preserve">reports as appendices in the </w:t>
      </w:r>
      <w:r w:rsidR="00402CA9" w:rsidRPr="00FB4355">
        <w:t>grant agreement</w:t>
      </w:r>
      <w:r w:rsidR="00D27332" w:rsidRPr="00FB4355">
        <w:t xml:space="preserve">. We will remind you of your reporting obligations before a report is due. </w:t>
      </w:r>
      <w:r w:rsidR="0015405F" w:rsidRPr="00FB4355">
        <w:t xml:space="preserve">We will expect you </w:t>
      </w:r>
      <w:r w:rsidR="003B18C7" w:rsidRPr="00FB4355">
        <w:t>to report on</w:t>
      </w:r>
      <w:r w:rsidR="00825941" w:rsidRPr="00FB4355">
        <w:t>:</w:t>
      </w:r>
    </w:p>
    <w:p w14:paraId="25F652E4" w14:textId="77777777" w:rsidR="0015405F" w:rsidRPr="00FB4355" w:rsidRDefault="003B18C7" w:rsidP="00A8754E">
      <w:pPr>
        <w:pStyle w:val="ListBullet"/>
      </w:pPr>
      <w:r w:rsidRPr="00FB4355">
        <w:t>progress against agreed project milestones</w:t>
      </w:r>
    </w:p>
    <w:p w14:paraId="25F652E6" w14:textId="6044D278" w:rsidR="0015405F" w:rsidRPr="00FB4355" w:rsidRDefault="00A506FB" w:rsidP="00A8754E">
      <w:pPr>
        <w:pStyle w:val="ListBullet"/>
      </w:pPr>
      <w:r w:rsidRPr="00FB4355">
        <w:t>project expenditure, including expenditure</w:t>
      </w:r>
      <w:r w:rsidR="00FB2CBF" w:rsidRPr="00FB4355">
        <w:t xml:space="preserve"> of grant funds</w:t>
      </w:r>
    </w:p>
    <w:p w14:paraId="11061530" w14:textId="0C642659" w:rsidR="00FB2CBF" w:rsidRPr="00FB4355" w:rsidRDefault="00FB2CBF" w:rsidP="00FB2CBF">
      <w:pPr>
        <w:pStyle w:val="ListBullet"/>
        <w:spacing w:after="120"/>
      </w:pPr>
      <w:r w:rsidRPr="00FB4355">
        <w:t xml:space="preserve">contributions of participants </w:t>
      </w:r>
      <w:r w:rsidR="002929DD" w:rsidRPr="00FB4355">
        <w:t>directly related to the project</w:t>
      </w:r>
      <w:r w:rsidRPr="00FB4355">
        <w:t>.</w:t>
      </w:r>
    </w:p>
    <w:p w14:paraId="25F652E7" w14:textId="561F3025" w:rsidR="00612D70" w:rsidRPr="00FB4355" w:rsidRDefault="00783EC3" w:rsidP="00077C3D">
      <w:r w:rsidRPr="00FB4355">
        <w:t xml:space="preserve">The amount of detail you provide in your reports should be </w:t>
      </w:r>
      <w:r w:rsidR="00297193" w:rsidRPr="00FB4355">
        <w:t>relative to</w:t>
      </w:r>
      <w:r w:rsidRPr="00FB4355">
        <w:t xml:space="preserve"> the project size, complexity and grant amount.</w:t>
      </w:r>
      <w:r w:rsidR="003B18C7" w:rsidRPr="00FB4355">
        <w:t xml:space="preserve"> </w:t>
      </w:r>
    </w:p>
    <w:p w14:paraId="25F652E8" w14:textId="5AD91CF0" w:rsidR="006934C3" w:rsidRPr="00FB4355" w:rsidRDefault="006934C3" w:rsidP="006934C3">
      <w:r w:rsidRPr="00FB4355">
        <w:t>We will monitor the progress of your project by assessing reports you submit and may conduct site visits</w:t>
      </w:r>
      <w:r w:rsidR="00D27332" w:rsidRPr="00FB4355">
        <w:t xml:space="preserve"> to confirm details of your reports</w:t>
      </w:r>
      <w:r w:rsidRPr="00FB4355">
        <w:t xml:space="preserve"> if necessary.</w:t>
      </w:r>
      <w:r w:rsidR="001B3F03" w:rsidRPr="00FB4355">
        <w:t xml:space="preserve"> Occasionally we may need to re-examine claims, seek further information or request an independent audit of claims and payments. </w:t>
      </w:r>
    </w:p>
    <w:p w14:paraId="4BD4A7F2" w14:textId="1BD6F48C" w:rsidR="006132DF" w:rsidRPr="00FB4355" w:rsidRDefault="006132DF" w:rsidP="003D330A">
      <w:pPr>
        <w:pStyle w:val="Heading3"/>
      </w:pPr>
      <w:bookmarkStart w:id="132" w:name="_Toc496536688"/>
      <w:bookmarkStart w:id="133" w:name="_Toc92299353"/>
      <w:bookmarkStart w:id="134" w:name="_Toc63437694"/>
      <w:r w:rsidRPr="00FB4355">
        <w:t>Progress report</w:t>
      </w:r>
      <w:r w:rsidR="00CE056C" w:rsidRPr="00FB4355">
        <w:t>s</w:t>
      </w:r>
      <w:bookmarkEnd w:id="132"/>
      <w:bookmarkEnd w:id="133"/>
      <w:bookmarkEnd w:id="134"/>
    </w:p>
    <w:p w14:paraId="2133F398" w14:textId="54C07661" w:rsidR="006132DF" w:rsidRPr="00FB4355" w:rsidRDefault="006132DF" w:rsidP="00760D2E">
      <w:pPr>
        <w:spacing w:after="80"/>
      </w:pPr>
      <w:r w:rsidRPr="00FB4355">
        <w:t>Progress reports must</w:t>
      </w:r>
      <w:r w:rsidR="00825941" w:rsidRPr="00FB4355">
        <w:t>:</w:t>
      </w:r>
    </w:p>
    <w:p w14:paraId="6114DADE" w14:textId="730AF78B" w:rsidR="006132DF" w:rsidRPr="00FB4355" w:rsidRDefault="006132DF" w:rsidP="006132DF">
      <w:pPr>
        <w:pStyle w:val="ListBullet"/>
        <w:numPr>
          <w:ilvl w:val="0"/>
          <w:numId w:val="7"/>
        </w:numPr>
        <w:spacing w:before="60" w:after="60"/>
        <w:ind w:left="357" w:hanging="357"/>
      </w:pPr>
      <w:r w:rsidRPr="00FB4355">
        <w:t xml:space="preserve">include </w:t>
      </w:r>
      <w:r w:rsidR="00CE700D" w:rsidRPr="00FB4355">
        <w:t xml:space="preserve">details </w:t>
      </w:r>
      <w:r w:rsidR="00A71206" w:rsidRPr="00FB4355">
        <w:t xml:space="preserve">of your progress towards completion of </w:t>
      </w:r>
      <w:r w:rsidR="003E2A09" w:rsidRPr="00FB4355">
        <w:t xml:space="preserve">agreed </w:t>
      </w:r>
      <w:r w:rsidR="000D3F05" w:rsidRPr="00FB4355">
        <w:t>project activities</w:t>
      </w:r>
    </w:p>
    <w:p w14:paraId="781D6FE1" w14:textId="2693E15D" w:rsidR="006132DF" w:rsidRPr="00FB4355" w:rsidRDefault="006132DF" w:rsidP="006132DF">
      <w:pPr>
        <w:pStyle w:val="ListBullet"/>
        <w:numPr>
          <w:ilvl w:val="0"/>
          <w:numId w:val="7"/>
        </w:numPr>
        <w:spacing w:before="60" w:after="60"/>
        <w:ind w:left="357" w:hanging="357"/>
      </w:pPr>
      <w:r w:rsidRPr="00FB4355">
        <w:t xml:space="preserve">show the total </w:t>
      </w:r>
      <w:r w:rsidR="000D3F05" w:rsidRPr="00FB4355">
        <w:t xml:space="preserve">eligible expenditure </w:t>
      </w:r>
      <w:r w:rsidRPr="00FB4355">
        <w:t xml:space="preserve">incurred to </w:t>
      </w:r>
      <w:r w:rsidR="00A71206" w:rsidRPr="00FB4355">
        <w:t>date</w:t>
      </w:r>
    </w:p>
    <w:p w14:paraId="1C5A06E6" w14:textId="51029E4F" w:rsidR="006132DF" w:rsidRPr="00FB4355" w:rsidRDefault="006132DF" w:rsidP="00C72FE9">
      <w:pPr>
        <w:pStyle w:val="ListBullet"/>
        <w:numPr>
          <w:ilvl w:val="0"/>
          <w:numId w:val="7"/>
        </w:numPr>
        <w:spacing w:before="60" w:after="120"/>
        <w:ind w:left="357" w:hanging="357"/>
      </w:pPr>
      <w:r w:rsidRPr="00FB4355">
        <w:t xml:space="preserve">be submitted </w:t>
      </w:r>
      <w:r w:rsidR="00D77D54" w:rsidRPr="00FB4355">
        <w:t>by the report due date</w:t>
      </w:r>
      <w:r w:rsidRPr="00FB4355">
        <w:t xml:space="preserve"> (you can submit reports ahead of time if you have completed </w:t>
      </w:r>
      <w:r w:rsidR="00A71206" w:rsidRPr="00FB4355">
        <w:t>relevant project activities</w:t>
      </w:r>
      <w:r w:rsidRPr="00FB4355">
        <w:t>)</w:t>
      </w:r>
    </w:p>
    <w:p w14:paraId="1D1C8C06" w14:textId="554A1E06" w:rsidR="00AE2F40" w:rsidRPr="00FB4355" w:rsidRDefault="002D0008" w:rsidP="00C72FE9">
      <w:pPr>
        <w:pStyle w:val="ListBullet"/>
        <w:numPr>
          <w:ilvl w:val="0"/>
          <w:numId w:val="7"/>
        </w:numPr>
        <w:spacing w:before="60" w:after="120"/>
        <w:ind w:left="357" w:hanging="357"/>
      </w:pPr>
      <w:r w:rsidRPr="00FB4355">
        <w:t>i</w:t>
      </w:r>
      <w:r w:rsidR="00AE2F40" w:rsidRPr="00FB4355">
        <w:t xml:space="preserve">nclude copies of reports submitted as part of your obligations under </w:t>
      </w:r>
      <w:r w:rsidR="005B653C" w:rsidRPr="00FB4355">
        <w:t xml:space="preserve">the </w:t>
      </w:r>
      <w:r w:rsidR="00AE2F40" w:rsidRPr="00FB4355">
        <w:t>MURI</w:t>
      </w:r>
      <w:r w:rsidR="005B653C" w:rsidRPr="00FB4355">
        <w:t xml:space="preserve"> program</w:t>
      </w:r>
      <w:r w:rsidR="00AE2F40" w:rsidRPr="00FB4355">
        <w:t>.</w:t>
      </w:r>
    </w:p>
    <w:p w14:paraId="44C75848" w14:textId="43FB0B43" w:rsidR="006132DF" w:rsidRPr="00FB4355" w:rsidRDefault="006132DF" w:rsidP="006132DF">
      <w:r w:rsidRPr="00FB4355">
        <w:t xml:space="preserve">We will only make grant payments when we receive satisfactory progress reports. </w:t>
      </w:r>
    </w:p>
    <w:p w14:paraId="2E929ADF" w14:textId="404A4A4F" w:rsidR="006132DF" w:rsidRPr="00FB4355" w:rsidRDefault="006132DF" w:rsidP="006132DF">
      <w:r w:rsidRPr="00FB4355">
        <w:t xml:space="preserve">You must discuss any project or milestone reporting delays with </w:t>
      </w:r>
      <w:r w:rsidR="00D77D54" w:rsidRPr="00FB4355">
        <w:t>us</w:t>
      </w:r>
      <w:r w:rsidRPr="00FB4355">
        <w:t xml:space="preserve"> as soon as you become aware of them. </w:t>
      </w:r>
    </w:p>
    <w:p w14:paraId="0C3D16BB" w14:textId="514E8991" w:rsidR="006132DF" w:rsidRPr="00FB4355" w:rsidRDefault="002929DD" w:rsidP="003D330A">
      <w:pPr>
        <w:pStyle w:val="Heading3"/>
      </w:pPr>
      <w:bookmarkStart w:id="135" w:name="_Toc496536689"/>
      <w:bookmarkStart w:id="136" w:name="_Toc92299354"/>
      <w:bookmarkStart w:id="137" w:name="_Toc63437695"/>
      <w:r w:rsidRPr="00FB4355">
        <w:t>End</w:t>
      </w:r>
      <w:r w:rsidR="00C30372" w:rsidRPr="00FB4355">
        <w:t>-</w:t>
      </w:r>
      <w:r w:rsidRPr="00FB4355">
        <w:t>of</w:t>
      </w:r>
      <w:r w:rsidR="00C30372" w:rsidRPr="00FB4355">
        <w:t>-</w:t>
      </w:r>
      <w:r w:rsidRPr="00FB4355">
        <w:t>project</w:t>
      </w:r>
      <w:r w:rsidR="006132DF" w:rsidRPr="00FB4355">
        <w:t xml:space="preserve"> report</w:t>
      </w:r>
      <w:bookmarkEnd w:id="135"/>
      <w:bookmarkEnd w:id="136"/>
      <w:bookmarkEnd w:id="137"/>
    </w:p>
    <w:p w14:paraId="5992497E" w14:textId="39DE5EB2" w:rsidR="00C53FC4" w:rsidRPr="00FB4355" w:rsidRDefault="00C53FC4" w:rsidP="006132DF">
      <w:r w:rsidRPr="00FB4355">
        <w:t>When you complete</w:t>
      </w:r>
      <w:r w:rsidR="002D0008" w:rsidRPr="00FB4355">
        <w:t xml:space="preserve"> the project, you must submit an end</w:t>
      </w:r>
      <w:r w:rsidR="00C30372" w:rsidRPr="00FB4355">
        <w:t>-</w:t>
      </w:r>
      <w:r w:rsidR="002D0008" w:rsidRPr="00FB4355">
        <w:t>of</w:t>
      </w:r>
      <w:r w:rsidR="00C30372" w:rsidRPr="00FB4355">
        <w:t>-</w:t>
      </w:r>
      <w:r w:rsidR="002D0008" w:rsidRPr="00FB4355">
        <w:t xml:space="preserve">project </w:t>
      </w:r>
      <w:r w:rsidRPr="00FB4355">
        <w:t>report.</w:t>
      </w:r>
    </w:p>
    <w:p w14:paraId="0A4D005F" w14:textId="0EE4F8B9" w:rsidR="006132DF" w:rsidRPr="00FB4355" w:rsidRDefault="00C30372" w:rsidP="00760D2E">
      <w:pPr>
        <w:spacing w:after="80"/>
      </w:pPr>
      <w:r w:rsidRPr="00FB4355">
        <w:t>End-of-</w:t>
      </w:r>
      <w:r w:rsidR="002D0008" w:rsidRPr="00FB4355">
        <w:t>project</w:t>
      </w:r>
      <w:r w:rsidR="0091403C" w:rsidRPr="00FB4355">
        <w:t xml:space="preserve"> reports must</w:t>
      </w:r>
      <w:r w:rsidR="00825941" w:rsidRPr="00FB4355">
        <w:t>:</w:t>
      </w:r>
    </w:p>
    <w:p w14:paraId="4713E87C" w14:textId="4E3A5ED2" w:rsidR="006132DF" w:rsidRPr="00FB4355" w:rsidRDefault="006132DF" w:rsidP="006132DF">
      <w:pPr>
        <w:pStyle w:val="ListBullet"/>
        <w:numPr>
          <w:ilvl w:val="0"/>
          <w:numId w:val="7"/>
        </w:numPr>
        <w:spacing w:before="60" w:after="60"/>
        <w:ind w:left="357" w:hanging="357"/>
      </w:pPr>
      <w:r w:rsidRPr="00FB4355">
        <w:t>include the agreed evidence</w:t>
      </w:r>
      <w:r w:rsidR="003E2A09" w:rsidRPr="00FB4355">
        <w:t xml:space="preserve"> as specified in the grant agreement</w:t>
      </w:r>
    </w:p>
    <w:p w14:paraId="61CABF87" w14:textId="4F41B573" w:rsidR="006132DF" w:rsidRPr="00FB4355" w:rsidRDefault="006132DF" w:rsidP="006132DF">
      <w:pPr>
        <w:pStyle w:val="ListBullet"/>
        <w:numPr>
          <w:ilvl w:val="0"/>
          <w:numId w:val="7"/>
        </w:numPr>
        <w:spacing w:before="60" w:after="60"/>
        <w:ind w:left="357" w:hanging="357"/>
      </w:pPr>
      <w:r w:rsidRPr="00FB4355">
        <w:t xml:space="preserve">identify the total </w:t>
      </w:r>
      <w:r w:rsidR="000D3F05" w:rsidRPr="00FB4355">
        <w:t>eligible expenditure incurred for the project</w:t>
      </w:r>
    </w:p>
    <w:p w14:paraId="3A22993A" w14:textId="1AE71062" w:rsidR="006132DF" w:rsidRPr="00FB4355" w:rsidRDefault="006132DF" w:rsidP="006132DF">
      <w:pPr>
        <w:pStyle w:val="ListBullet"/>
        <w:numPr>
          <w:ilvl w:val="0"/>
          <w:numId w:val="7"/>
        </w:numPr>
        <w:spacing w:before="60" w:after="60"/>
        <w:ind w:left="357" w:hanging="357"/>
      </w:pPr>
      <w:r w:rsidRPr="00FB4355">
        <w:t xml:space="preserve">be submitted </w:t>
      </w:r>
      <w:r w:rsidR="00C92BE0" w:rsidRPr="00FB4355">
        <w:t>by the report due date</w:t>
      </w:r>
    </w:p>
    <w:p w14:paraId="5C5D1139" w14:textId="1287897A" w:rsidR="006132DF" w:rsidRPr="00FB4355" w:rsidRDefault="006132DF" w:rsidP="00760D2E">
      <w:pPr>
        <w:pStyle w:val="ListBullet"/>
        <w:numPr>
          <w:ilvl w:val="0"/>
          <w:numId w:val="7"/>
        </w:numPr>
        <w:spacing w:before="60" w:after="120"/>
        <w:ind w:left="357" w:hanging="357"/>
      </w:pPr>
      <w:r w:rsidRPr="00FB4355">
        <w:t xml:space="preserve">be in the format provided in the </w:t>
      </w:r>
      <w:r w:rsidR="000D3F05" w:rsidRPr="00FB4355">
        <w:t>grant agreement</w:t>
      </w:r>
      <w:r w:rsidR="007F013E" w:rsidRPr="00FB4355">
        <w:t>.</w:t>
      </w:r>
    </w:p>
    <w:p w14:paraId="796A98A9" w14:textId="47AD52E5" w:rsidR="006132DF" w:rsidRPr="00FB4355" w:rsidRDefault="006132DF" w:rsidP="003D330A">
      <w:pPr>
        <w:pStyle w:val="Heading3"/>
      </w:pPr>
      <w:bookmarkStart w:id="138" w:name="_Toc63437696"/>
      <w:bookmarkStart w:id="139" w:name="_Toc496536690"/>
      <w:bookmarkStart w:id="140" w:name="_Toc92299355"/>
      <w:r w:rsidRPr="00FB4355">
        <w:t>Ad</w:t>
      </w:r>
      <w:r w:rsidR="007F013E" w:rsidRPr="00FB4355">
        <w:t>-</w:t>
      </w:r>
      <w:r w:rsidRPr="00FB4355">
        <w:t xml:space="preserve">hoc </w:t>
      </w:r>
      <w:bookmarkEnd w:id="138"/>
      <w:r w:rsidRPr="00FB4355">
        <w:t>report</w:t>
      </w:r>
      <w:bookmarkEnd w:id="139"/>
      <w:r w:rsidR="004B7E5C" w:rsidRPr="00FB4355">
        <w:t>s</w:t>
      </w:r>
      <w:bookmarkEnd w:id="140"/>
    </w:p>
    <w:p w14:paraId="624EA7ED" w14:textId="3E5FAACF" w:rsidR="006132DF" w:rsidRPr="00FB4355" w:rsidRDefault="00146445" w:rsidP="006132DF">
      <w:r w:rsidRPr="00FB4355">
        <w:t>W</w:t>
      </w:r>
      <w:r w:rsidR="006132DF" w:rsidRPr="00FB4355">
        <w:t xml:space="preserve">e may </w:t>
      </w:r>
      <w:r w:rsidRPr="00FB4355">
        <w:t>as</w:t>
      </w:r>
      <w:r w:rsidR="008112C1" w:rsidRPr="00FB4355">
        <w:t>k</w:t>
      </w:r>
      <w:r w:rsidRPr="00FB4355">
        <w:t xml:space="preserve"> you for </w:t>
      </w:r>
      <w:r w:rsidR="006132DF" w:rsidRPr="00FB4355">
        <w:t>ad-hoc reports</w:t>
      </w:r>
      <w:r w:rsidRPr="00FB4355">
        <w:t xml:space="preserve"> on your</w:t>
      </w:r>
      <w:r w:rsidR="006132DF" w:rsidRPr="00FB4355">
        <w:t xml:space="preserve"> project</w:t>
      </w:r>
      <w:r w:rsidRPr="00FB4355">
        <w:t xml:space="preserve">. </w:t>
      </w:r>
      <w:r w:rsidR="0091403C" w:rsidRPr="00FB4355">
        <w:t xml:space="preserve">This may be </w:t>
      </w:r>
      <w:r w:rsidR="00130493" w:rsidRPr="00FB4355">
        <w:t xml:space="preserve">to </w:t>
      </w:r>
      <w:r w:rsidR="007F013E" w:rsidRPr="00FB4355">
        <w:t xml:space="preserve">provide an update on </w:t>
      </w:r>
      <w:r w:rsidRPr="00FB4355">
        <w:t>progress,</w:t>
      </w:r>
      <w:r w:rsidR="006132DF" w:rsidRPr="00FB4355">
        <w:t xml:space="preserve"> or any significant delays or difficulties in </w:t>
      </w:r>
      <w:r w:rsidRPr="00FB4355">
        <w:t>completing</w:t>
      </w:r>
      <w:r w:rsidR="006132DF" w:rsidRPr="00FB4355">
        <w:t xml:space="preserve"> the project.</w:t>
      </w:r>
    </w:p>
    <w:p w14:paraId="61033A46" w14:textId="3D811982" w:rsidR="006132DF" w:rsidRPr="00FB4355" w:rsidRDefault="00A5354C" w:rsidP="003D330A">
      <w:pPr>
        <w:pStyle w:val="Heading3"/>
      </w:pPr>
      <w:bookmarkStart w:id="141" w:name="_Toc496536691"/>
      <w:bookmarkStart w:id="142" w:name="_Toc92299356"/>
      <w:bookmarkStart w:id="143" w:name="_Toc63437697"/>
      <w:r w:rsidRPr="00FB4355">
        <w:t xml:space="preserve">Independent audit </w:t>
      </w:r>
      <w:r w:rsidR="006132DF" w:rsidRPr="00FB4355">
        <w:t>report</w:t>
      </w:r>
      <w:bookmarkEnd w:id="141"/>
      <w:bookmarkEnd w:id="142"/>
      <w:bookmarkEnd w:id="143"/>
    </w:p>
    <w:p w14:paraId="29A4133E" w14:textId="6458A81B" w:rsidR="006132DF" w:rsidRPr="00FB4355" w:rsidRDefault="009534A2" w:rsidP="006132DF">
      <w:r w:rsidRPr="00FB4355">
        <w:t>We</w:t>
      </w:r>
      <w:r w:rsidR="00146445" w:rsidRPr="00FB4355">
        <w:t xml:space="preserve"> </w:t>
      </w:r>
      <w:r w:rsidR="00C0779D" w:rsidRPr="00FB4355">
        <w:t xml:space="preserve">will </w:t>
      </w:r>
      <w:r w:rsidR="00130493" w:rsidRPr="00FB4355">
        <w:t xml:space="preserve">ask you </w:t>
      </w:r>
      <w:r w:rsidR="00146445" w:rsidRPr="00FB4355">
        <w:t xml:space="preserve">to provide </w:t>
      </w:r>
      <w:r w:rsidR="006132DF" w:rsidRPr="00FB4355">
        <w:t>an independent audit report</w:t>
      </w:r>
      <w:r w:rsidR="00130493" w:rsidRPr="00FB4355">
        <w:t>.</w:t>
      </w:r>
      <w:r w:rsidR="006132DF" w:rsidRPr="00FB4355">
        <w:t xml:space="preserve"> A</w:t>
      </w:r>
      <w:r w:rsidR="00A5354C" w:rsidRPr="00FB4355">
        <w:t xml:space="preserve">n audit </w:t>
      </w:r>
      <w:r w:rsidR="006132DF" w:rsidRPr="00FB4355">
        <w:t xml:space="preserve">report will verify that </w:t>
      </w:r>
      <w:r w:rsidR="00826BA9" w:rsidRPr="00FB4355">
        <w:t xml:space="preserve">you spent </w:t>
      </w:r>
      <w:r w:rsidR="006132DF" w:rsidRPr="00FB4355">
        <w:t xml:space="preserve">the grant </w:t>
      </w:r>
      <w:r w:rsidR="00130493" w:rsidRPr="00FB4355">
        <w:t xml:space="preserve">in accordance with </w:t>
      </w:r>
      <w:r w:rsidR="006132DF" w:rsidRPr="00FB4355">
        <w:t xml:space="preserve">the </w:t>
      </w:r>
      <w:r w:rsidR="00402CA9" w:rsidRPr="00FB4355">
        <w:t>grant agreement</w:t>
      </w:r>
      <w:r w:rsidR="006132DF" w:rsidRPr="00FB4355">
        <w:t xml:space="preserve">. </w:t>
      </w:r>
      <w:r w:rsidR="006A12C7" w:rsidRPr="00FB4355">
        <w:t>T</w:t>
      </w:r>
      <w:r w:rsidR="006132DF" w:rsidRPr="00FB4355">
        <w:t xml:space="preserve">he </w:t>
      </w:r>
      <w:r w:rsidR="00A5354C" w:rsidRPr="00FB4355">
        <w:t>audit report requires you to prepare a statement of grant income and expenditure. The</w:t>
      </w:r>
      <w:r w:rsidR="006A12C7" w:rsidRPr="00FB4355">
        <w:t xml:space="preserve"> report </w:t>
      </w:r>
      <w:r w:rsidRPr="00FB4355">
        <w:t xml:space="preserve">template </w:t>
      </w:r>
      <w:r w:rsidR="006A12C7" w:rsidRPr="00FB4355">
        <w:t>is</w:t>
      </w:r>
      <w:r w:rsidR="006132DF" w:rsidRPr="00FB4355">
        <w:t xml:space="preserve"> attached to the sample </w:t>
      </w:r>
      <w:r w:rsidR="00402CA9" w:rsidRPr="00FB4355">
        <w:t>grant agreement</w:t>
      </w:r>
      <w:r w:rsidR="006132DF" w:rsidRPr="00FB4355">
        <w:t>.</w:t>
      </w:r>
    </w:p>
    <w:p w14:paraId="2CBEEF32" w14:textId="391B0E61" w:rsidR="00254170" w:rsidRPr="00FB4355" w:rsidRDefault="00254170" w:rsidP="003D330A">
      <w:pPr>
        <w:pStyle w:val="Heading3"/>
      </w:pPr>
      <w:bookmarkStart w:id="144" w:name="_Toc496536692"/>
      <w:bookmarkStart w:id="145" w:name="_Toc92299357"/>
      <w:bookmarkStart w:id="146" w:name="_Toc63437698"/>
      <w:bookmarkStart w:id="147" w:name="_Toc383003276"/>
      <w:r w:rsidRPr="00FB4355">
        <w:t>Compliance visits</w:t>
      </w:r>
      <w:bookmarkEnd w:id="144"/>
      <w:bookmarkEnd w:id="145"/>
      <w:bookmarkEnd w:id="146"/>
    </w:p>
    <w:p w14:paraId="18FA0867" w14:textId="1741E04E" w:rsidR="00254170" w:rsidRPr="00FB4355" w:rsidRDefault="00254170" w:rsidP="00254170">
      <w:r w:rsidRPr="00FB4355">
        <w:t xml:space="preserve">We may </w:t>
      </w:r>
      <w:r w:rsidR="004E43BF" w:rsidRPr="00FB4355">
        <w:t>visit you</w:t>
      </w:r>
      <w:r w:rsidRPr="00FB4355">
        <w:t xml:space="preserve"> </w:t>
      </w:r>
      <w:r w:rsidR="00146445" w:rsidRPr="00FB4355">
        <w:t>during</w:t>
      </w:r>
      <w:r w:rsidR="00C435F8" w:rsidRPr="00FB4355">
        <w:t xml:space="preserve"> the project period</w:t>
      </w:r>
      <w:r w:rsidR="00E50F98" w:rsidRPr="00FB4355">
        <w:t xml:space="preserve"> or </w:t>
      </w:r>
      <w:r w:rsidR="004A16B4" w:rsidRPr="00FB4355">
        <w:t xml:space="preserve">at the completion of </w:t>
      </w:r>
      <w:r w:rsidR="00E50F98" w:rsidRPr="00FB4355">
        <w:t>your project</w:t>
      </w:r>
      <w:r w:rsidR="00C435F8" w:rsidRPr="00FB4355">
        <w:t xml:space="preserve"> </w:t>
      </w:r>
      <w:r w:rsidRPr="00FB4355">
        <w:t xml:space="preserve">to review your compliance with the grant agreement. We may also inspect the records you are required to keep under the grant agreement. </w:t>
      </w:r>
      <w:r w:rsidR="00656270" w:rsidRPr="00FB4355">
        <w:t>We will provide you with reasonable notice of an</w:t>
      </w:r>
      <w:r w:rsidR="004753C3" w:rsidRPr="00FB4355">
        <w:t>y</w:t>
      </w:r>
      <w:r w:rsidR="00656270" w:rsidRPr="00FB4355">
        <w:t xml:space="preserve"> compliance visit.</w:t>
      </w:r>
    </w:p>
    <w:p w14:paraId="25F652ED" w14:textId="71B82116" w:rsidR="00CE1A20" w:rsidRPr="00FB4355" w:rsidRDefault="0085511E" w:rsidP="003D330A">
      <w:pPr>
        <w:pStyle w:val="Heading3"/>
      </w:pPr>
      <w:bookmarkStart w:id="148" w:name="_Toc496536693"/>
      <w:bookmarkStart w:id="149" w:name="_Toc92299358"/>
      <w:bookmarkStart w:id="150" w:name="_Toc63437699"/>
      <w:r w:rsidRPr="00FB4355">
        <w:lastRenderedPageBreak/>
        <w:t xml:space="preserve">Grant agreement </w:t>
      </w:r>
      <w:r w:rsidR="00BF0BFC" w:rsidRPr="00FB4355">
        <w:t>v</w:t>
      </w:r>
      <w:r w:rsidR="00CE1A20" w:rsidRPr="00FB4355">
        <w:t>ariations</w:t>
      </w:r>
      <w:bookmarkEnd w:id="147"/>
      <w:bookmarkEnd w:id="148"/>
      <w:bookmarkEnd w:id="149"/>
      <w:bookmarkEnd w:id="150"/>
    </w:p>
    <w:p w14:paraId="6E6F5646" w14:textId="77777777" w:rsidR="00292F0A" w:rsidRDefault="00292F0A" w:rsidP="00292F0A">
      <w:pPr>
        <w:pStyle w:val="Heading3"/>
        <w:numPr>
          <w:ilvl w:val="2"/>
          <w:numId w:val="12"/>
        </w:numPr>
      </w:pPr>
      <w:bookmarkStart w:id="151" w:name="_Toc475373137"/>
      <w:bookmarkStart w:id="152" w:name="_Toc479163376"/>
      <w:bookmarkStart w:id="153" w:name="_Toc63437700"/>
      <w:r>
        <w:t>Project extensions</w:t>
      </w:r>
      <w:bookmarkEnd w:id="151"/>
      <w:bookmarkEnd w:id="152"/>
      <w:bookmarkEnd w:id="153"/>
    </w:p>
    <w:p w14:paraId="7D58734F" w14:textId="57B2FF82" w:rsidR="00292F0A" w:rsidRDefault="002E395C" w:rsidP="00CB2A8D">
      <w:pPr>
        <w:keepNext/>
        <w:keepLines/>
      </w:pPr>
      <w:r>
        <w:t xml:space="preserve">We will only consider </w:t>
      </w:r>
      <w:r w:rsidR="00192BA8">
        <w:t xml:space="preserve">a </w:t>
      </w:r>
      <w:r>
        <w:t xml:space="preserve">project extension if your MURI project has been extended. </w:t>
      </w:r>
      <w:r w:rsidR="00292F0A">
        <w:t>We will assess an application for a project extension against the following criteria:</w:t>
      </w:r>
    </w:p>
    <w:p w14:paraId="454C89E5" w14:textId="2A341A45" w:rsidR="00292F0A" w:rsidRDefault="00192BA8" w:rsidP="00CB2A8D">
      <w:pPr>
        <w:pStyle w:val="ListBullet"/>
        <w:numPr>
          <w:ilvl w:val="0"/>
          <w:numId w:val="7"/>
        </w:numPr>
      </w:pPr>
      <w:r>
        <w:t>your project progress to-</w:t>
      </w:r>
      <w:r w:rsidR="00292F0A">
        <w:t>date</w:t>
      </w:r>
    </w:p>
    <w:p w14:paraId="2452FB1F" w14:textId="074A5E0E" w:rsidR="00292F0A" w:rsidRDefault="00292F0A" w:rsidP="00CB2A8D">
      <w:pPr>
        <w:pStyle w:val="ListBullet"/>
        <w:numPr>
          <w:ilvl w:val="0"/>
          <w:numId w:val="7"/>
        </w:numPr>
      </w:pPr>
      <w:r>
        <w:t>the prospect of your achieving further outcomes as a result of the extension</w:t>
      </w:r>
    </w:p>
    <w:p w14:paraId="1E78A171" w14:textId="77777777" w:rsidR="00292F0A" w:rsidRDefault="00292F0A" w:rsidP="00CB2A8D">
      <w:pPr>
        <w:pStyle w:val="ListBullet"/>
        <w:numPr>
          <w:ilvl w:val="0"/>
          <w:numId w:val="7"/>
        </w:numPr>
      </w:pPr>
      <w:r>
        <w:t>any agreed extension to the MURI project</w:t>
      </w:r>
    </w:p>
    <w:p w14:paraId="14D622FA" w14:textId="77777777" w:rsidR="00292F0A" w:rsidRDefault="00292F0A" w:rsidP="00CB2A8D">
      <w:pPr>
        <w:pStyle w:val="ListBullet"/>
        <w:numPr>
          <w:ilvl w:val="0"/>
          <w:numId w:val="7"/>
        </w:numPr>
      </w:pPr>
      <w:r w:rsidRPr="00E162FF">
        <w:t xml:space="preserve">availability of </w:t>
      </w:r>
      <w:r>
        <w:t>program</w:t>
      </w:r>
      <w:r w:rsidRPr="00E162FF">
        <w:t xml:space="preserve"> funds</w:t>
      </w:r>
      <w:r>
        <w:t>.</w:t>
      </w:r>
    </w:p>
    <w:p w14:paraId="760889C3" w14:textId="44287779" w:rsidR="00292F0A" w:rsidRDefault="00292F0A" w:rsidP="00CB2A8D">
      <w:r>
        <w:t>We</w:t>
      </w:r>
      <w:r w:rsidRPr="00E162FF">
        <w:t xml:space="preserve"> </w:t>
      </w:r>
      <w:r>
        <w:t xml:space="preserve">will </w:t>
      </w:r>
      <w:r w:rsidRPr="00E162FF">
        <w:t xml:space="preserve">assess </w:t>
      </w:r>
      <w:r>
        <w:t xml:space="preserve">your </w:t>
      </w:r>
      <w:r w:rsidRPr="00E162FF">
        <w:t>application against the</w:t>
      </w:r>
      <w:r>
        <w:t xml:space="preserve">se </w:t>
      </w:r>
      <w:r w:rsidRPr="006126D0">
        <w:t>criteria</w:t>
      </w:r>
      <w:r>
        <w:t xml:space="preserve"> and then make recommendations to the Program Delegate. We may seek advice from independent technical experts if required.</w:t>
      </w:r>
    </w:p>
    <w:p w14:paraId="4099FFD7" w14:textId="18560FA7" w:rsidR="00292F0A" w:rsidRDefault="00292F0A" w:rsidP="00CB2A8D">
      <w:r>
        <w:t>The Program Delegate makes the final decision.</w:t>
      </w:r>
    </w:p>
    <w:p w14:paraId="6EF8BAA3" w14:textId="0518176D" w:rsidR="00292F0A" w:rsidRDefault="00292F0A" w:rsidP="00CB2A8D">
      <w:r w:rsidRPr="00704840">
        <w:t xml:space="preserve">Promotion of a successful grant </w:t>
      </w:r>
      <w:r w:rsidR="00286837" w:rsidRPr="00704840">
        <w:t xml:space="preserve">extension </w:t>
      </w:r>
      <w:r w:rsidRPr="00704840">
        <w:t>will not occur until announced by the Minister</w:t>
      </w:r>
      <w:r w:rsidR="00286837" w:rsidRPr="00704840">
        <w:t xml:space="preserve"> or by Defence</w:t>
      </w:r>
      <w:r w:rsidRPr="00704840">
        <w:t>.</w:t>
      </w:r>
    </w:p>
    <w:p w14:paraId="571CEFC2" w14:textId="77777777" w:rsidR="00292F0A" w:rsidRDefault="00292F0A" w:rsidP="00292F0A">
      <w:pPr>
        <w:pStyle w:val="Heading3"/>
        <w:numPr>
          <w:ilvl w:val="2"/>
          <w:numId w:val="12"/>
        </w:numPr>
      </w:pPr>
      <w:bookmarkStart w:id="154" w:name="_Toc475373138"/>
      <w:bookmarkStart w:id="155" w:name="_Toc479163377"/>
      <w:bookmarkStart w:id="156" w:name="_Toc63437701"/>
      <w:r>
        <w:t>Other project variations</w:t>
      </w:r>
      <w:bookmarkEnd w:id="154"/>
      <w:bookmarkEnd w:id="155"/>
      <w:bookmarkEnd w:id="156"/>
    </w:p>
    <w:p w14:paraId="25F652EF" w14:textId="5A994CF9" w:rsidR="00D100A1" w:rsidRPr="00FB4355" w:rsidRDefault="00D100A1" w:rsidP="00292F0A">
      <w:pPr>
        <w:keepNext/>
        <w:keepLines/>
        <w:spacing w:after="80"/>
      </w:pPr>
      <w:r w:rsidRPr="005A57F0">
        <w:t xml:space="preserve">We </w:t>
      </w:r>
      <w:r w:rsidR="00CE1A20" w:rsidRPr="00FB4355">
        <w:t xml:space="preserve">recognise that unexpected events </w:t>
      </w:r>
      <w:r w:rsidRPr="00FB4355">
        <w:t xml:space="preserve">may affect </w:t>
      </w:r>
      <w:r w:rsidR="00CE1A20" w:rsidRPr="00FB4355">
        <w:t xml:space="preserve">project progress. In these circumstances, </w:t>
      </w:r>
      <w:r w:rsidRPr="00FB4355">
        <w:t xml:space="preserve">you </w:t>
      </w:r>
      <w:r w:rsidR="00CE1A20" w:rsidRPr="00FB4355">
        <w:t xml:space="preserve">can </w:t>
      </w:r>
      <w:r w:rsidRPr="00FB4355">
        <w:t xml:space="preserve">request </w:t>
      </w:r>
      <w:r w:rsidR="00CE1A20" w:rsidRPr="00FB4355">
        <w:t>a variation</w:t>
      </w:r>
      <w:r w:rsidR="0085511E" w:rsidRPr="00FB4355">
        <w:t xml:space="preserve"> to your grant agreement</w:t>
      </w:r>
      <w:r w:rsidRPr="00FB4355">
        <w:t xml:space="preserve">, </w:t>
      </w:r>
      <w:r w:rsidR="00CE1A20" w:rsidRPr="00FB4355">
        <w:t>including</w:t>
      </w:r>
      <w:r w:rsidR="00414A64" w:rsidRPr="00FB4355">
        <w:t>:</w:t>
      </w:r>
    </w:p>
    <w:p w14:paraId="25F652F1" w14:textId="77777777" w:rsidR="00D100A1" w:rsidRPr="00FB4355" w:rsidRDefault="00CE1A20" w:rsidP="003D330A">
      <w:pPr>
        <w:pStyle w:val="ListBullet"/>
        <w:numPr>
          <w:ilvl w:val="0"/>
          <w:numId w:val="7"/>
        </w:numPr>
      </w:pPr>
      <w:r w:rsidRPr="00FB4355">
        <w:t>chang</w:t>
      </w:r>
      <w:r w:rsidR="00D100A1" w:rsidRPr="00FB4355">
        <w:t xml:space="preserve">ing </w:t>
      </w:r>
      <w:r w:rsidRPr="00FB4355">
        <w:t>project milestones</w:t>
      </w:r>
    </w:p>
    <w:p w14:paraId="25F652F3" w14:textId="77777777" w:rsidR="00EE50C7" w:rsidRPr="00FB4355" w:rsidRDefault="00EE50C7" w:rsidP="003D330A">
      <w:pPr>
        <w:pStyle w:val="ListBullet"/>
        <w:numPr>
          <w:ilvl w:val="0"/>
          <w:numId w:val="7"/>
        </w:numPr>
      </w:pPr>
      <w:r w:rsidRPr="00FB4355">
        <w:t>changing project activities</w:t>
      </w:r>
    </w:p>
    <w:p w14:paraId="25F652F4" w14:textId="469C1BFB" w:rsidR="00EE50C7" w:rsidRPr="00FB4355" w:rsidRDefault="00C62613" w:rsidP="003D330A">
      <w:pPr>
        <w:pStyle w:val="ListBullet"/>
        <w:numPr>
          <w:ilvl w:val="0"/>
          <w:numId w:val="7"/>
        </w:numPr>
        <w:spacing w:after="120"/>
      </w:pPr>
      <w:r w:rsidRPr="00FB4355">
        <w:t xml:space="preserve">changes approved under </w:t>
      </w:r>
      <w:r w:rsidR="00C30372" w:rsidRPr="00FB4355">
        <w:t xml:space="preserve">the </w:t>
      </w:r>
      <w:r w:rsidRPr="00FB4355">
        <w:t>MURI</w:t>
      </w:r>
      <w:r w:rsidR="006C47C8" w:rsidRPr="00FB4355">
        <w:t xml:space="preserve"> pro</w:t>
      </w:r>
      <w:r w:rsidR="00C30372" w:rsidRPr="00FB4355">
        <w:t>gram</w:t>
      </w:r>
      <w:r w:rsidR="00286A2C" w:rsidRPr="00FB4355">
        <w:t>.</w:t>
      </w:r>
    </w:p>
    <w:p w14:paraId="25F652F7" w14:textId="54781D4B" w:rsidR="00526928" w:rsidRPr="00FB4355" w:rsidRDefault="00407710" w:rsidP="00292F0A">
      <w:pPr>
        <w:spacing w:after="80"/>
      </w:pPr>
      <w:r w:rsidRPr="00FB4355">
        <w:t>You can</w:t>
      </w:r>
      <w:r w:rsidR="00C30372" w:rsidRPr="00FB4355">
        <w:t>not</w:t>
      </w:r>
      <w:r w:rsidRPr="00FB4355">
        <w:t xml:space="preserve"> apply for additional funds as part of a project </w:t>
      </w:r>
      <w:r w:rsidR="00C30372" w:rsidRPr="00FB4355">
        <w:t xml:space="preserve">variation </w:t>
      </w:r>
      <w:r w:rsidRPr="00FB4355">
        <w:t>request</w:t>
      </w:r>
      <w:r w:rsidR="00B6514F" w:rsidRPr="00FB4355">
        <w:t>.</w:t>
      </w:r>
    </w:p>
    <w:p w14:paraId="25F652F9" w14:textId="61C378DB" w:rsidR="0079793D" w:rsidRPr="00FB4355" w:rsidRDefault="0079793D" w:rsidP="00292F0A">
      <w:r w:rsidRPr="00FB4355">
        <w:t xml:space="preserve">If you want to propose changes to the </w:t>
      </w:r>
      <w:r w:rsidR="0018250A" w:rsidRPr="00FB4355">
        <w:t>grant agreement</w:t>
      </w:r>
      <w:r w:rsidRPr="00FB4355">
        <w:t xml:space="preserve">, you must put them in writing before the </w:t>
      </w:r>
      <w:r w:rsidR="0018250A" w:rsidRPr="00FB4355">
        <w:t>grant agreement</w:t>
      </w:r>
      <w:r w:rsidRPr="00FB4355">
        <w:t xml:space="preserve"> end </w:t>
      </w:r>
      <w:r w:rsidR="0094135B" w:rsidRPr="00FB4355">
        <w:t xml:space="preserve">date. </w:t>
      </w:r>
    </w:p>
    <w:p w14:paraId="25F652FA" w14:textId="212AC391" w:rsidR="00CE1A20" w:rsidRPr="00FB4355" w:rsidRDefault="00D100A1" w:rsidP="00292F0A">
      <w:r w:rsidRPr="00FB4355">
        <w:t xml:space="preserve">If </w:t>
      </w:r>
      <w:r w:rsidR="00EC106D" w:rsidRPr="00FB4355">
        <w:t xml:space="preserve">a delay in the project </w:t>
      </w:r>
      <w:r w:rsidR="00CD42AF" w:rsidRPr="00FB4355">
        <w:t>causes</w:t>
      </w:r>
      <w:r w:rsidR="00EC106D" w:rsidRPr="00FB4355">
        <w:t xml:space="preserve"> </w:t>
      </w:r>
      <w:r w:rsidR="00CE1A20" w:rsidRPr="00FB4355">
        <w:t xml:space="preserve">milestone achievement </w:t>
      </w:r>
      <w:r w:rsidRPr="00FB4355">
        <w:t xml:space="preserve">and payment </w:t>
      </w:r>
      <w:r w:rsidR="00CE1A20" w:rsidRPr="00FB4355">
        <w:t xml:space="preserve">dates </w:t>
      </w:r>
      <w:r w:rsidR="00CD42AF" w:rsidRPr="00FB4355">
        <w:t xml:space="preserve">to move </w:t>
      </w:r>
      <w:r w:rsidRPr="00FB4355">
        <w:t xml:space="preserve">to a different financial year, you </w:t>
      </w:r>
      <w:r w:rsidR="00CE1A20" w:rsidRPr="00FB4355">
        <w:t xml:space="preserve">will </w:t>
      </w:r>
      <w:r w:rsidRPr="00FB4355">
        <w:t xml:space="preserve">need a </w:t>
      </w:r>
      <w:r w:rsidR="00CE1A20" w:rsidRPr="00FB4355">
        <w:t xml:space="preserve">variation to the </w:t>
      </w:r>
      <w:r w:rsidR="0018250A" w:rsidRPr="00FB4355">
        <w:t>grant agreement</w:t>
      </w:r>
      <w:r w:rsidR="00F01B33" w:rsidRPr="00FB4355">
        <w:t xml:space="preserve">. </w:t>
      </w:r>
      <w:r w:rsidRPr="00FB4355">
        <w:t>We can only m</w:t>
      </w:r>
      <w:r w:rsidR="00F01B33" w:rsidRPr="00FB4355">
        <w:t xml:space="preserve">ove funds between financial </w:t>
      </w:r>
      <w:r w:rsidR="00F37040" w:rsidRPr="00FB4355">
        <w:t xml:space="preserve">years </w:t>
      </w:r>
      <w:r w:rsidR="00CE1A20" w:rsidRPr="00FB4355">
        <w:t xml:space="preserve">if there </w:t>
      </w:r>
      <w:r w:rsidRPr="00FB4355">
        <w:t>is</w:t>
      </w:r>
      <w:r w:rsidR="00CE1A20" w:rsidRPr="00FB4355">
        <w:t xml:space="preserve"> </w:t>
      </w:r>
      <w:r w:rsidRPr="00FB4355">
        <w:t xml:space="preserve">enough </w:t>
      </w:r>
      <w:r w:rsidR="00262481" w:rsidRPr="00FB4355">
        <w:t>program</w:t>
      </w:r>
      <w:r w:rsidR="00C53FC4" w:rsidRPr="00FB4355">
        <w:t xml:space="preserve"> </w:t>
      </w:r>
      <w:r w:rsidR="00CE1A20" w:rsidRPr="00FB4355">
        <w:t>fund</w:t>
      </w:r>
      <w:r w:rsidRPr="00FB4355">
        <w:t>ing</w:t>
      </w:r>
      <w:r w:rsidR="00CE1A20" w:rsidRPr="00FB4355">
        <w:t xml:space="preserve"> in the relevant year to </w:t>
      </w:r>
      <w:r w:rsidR="004F75B8" w:rsidRPr="00FB4355">
        <w:t xml:space="preserve">allow for </w:t>
      </w:r>
      <w:r w:rsidR="00CE1A20" w:rsidRPr="00FB4355">
        <w:t>the revised payment schedule.</w:t>
      </w:r>
      <w:r w:rsidR="003E5B2A" w:rsidRPr="00FB4355">
        <w:t xml:space="preserve"> If we </w:t>
      </w:r>
      <w:r w:rsidR="00BE4CFA" w:rsidRPr="00FB4355">
        <w:t>cannot move the funds,</w:t>
      </w:r>
      <w:r w:rsidR="003E5B2A" w:rsidRPr="00FB4355">
        <w:t xml:space="preserve"> </w:t>
      </w:r>
      <w:r w:rsidR="00BE4CFA" w:rsidRPr="00FB4355">
        <w:t xml:space="preserve">you may lose some </w:t>
      </w:r>
      <w:r w:rsidR="003E5B2A" w:rsidRPr="00FB4355">
        <w:t>grant funding.</w:t>
      </w:r>
    </w:p>
    <w:p w14:paraId="25F652FB" w14:textId="4A583BB6" w:rsidR="00D100A1" w:rsidRPr="00FB4355" w:rsidRDefault="00D100A1" w:rsidP="00292F0A">
      <w:pPr>
        <w:keepNext/>
        <w:spacing w:after="80"/>
      </w:pPr>
      <w:r w:rsidRPr="00FB4355">
        <w:t xml:space="preserve">You </w:t>
      </w:r>
      <w:r w:rsidR="00236D85" w:rsidRPr="00FB4355">
        <w:t>should n</w:t>
      </w:r>
      <w:r w:rsidR="00CE1A20" w:rsidRPr="00FB4355">
        <w:t xml:space="preserve">ot assume that </w:t>
      </w:r>
      <w:r w:rsidR="00236D85" w:rsidRPr="00FB4355">
        <w:t xml:space="preserve">a </w:t>
      </w:r>
      <w:r w:rsidR="00CE1A20" w:rsidRPr="00FB4355">
        <w:t xml:space="preserve">variation request will be successful. </w:t>
      </w:r>
      <w:r w:rsidRPr="00FB4355">
        <w:t>We</w:t>
      </w:r>
      <w:r w:rsidR="00CE1A20" w:rsidRPr="00FB4355">
        <w:t xml:space="preserve"> will consider </w:t>
      </w:r>
      <w:r w:rsidR="004F75B8" w:rsidRPr="00FB4355">
        <w:t xml:space="preserve">your </w:t>
      </w:r>
      <w:r w:rsidR="00CE1A20" w:rsidRPr="00FB4355">
        <w:t xml:space="preserve">request </w:t>
      </w:r>
      <w:r w:rsidR="004F75B8" w:rsidRPr="00FB4355">
        <w:t>based on</w:t>
      </w:r>
      <w:r w:rsidR="0091403C" w:rsidRPr="00FB4355">
        <w:t xml:space="preserve"> factors such as</w:t>
      </w:r>
      <w:r w:rsidR="00414A64" w:rsidRPr="00FB4355">
        <w:t>:</w:t>
      </w:r>
    </w:p>
    <w:p w14:paraId="25F652FC" w14:textId="77777777" w:rsidR="00D100A1" w:rsidRPr="00FB4355" w:rsidRDefault="004F75B8" w:rsidP="003D330A">
      <w:pPr>
        <w:pStyle w:val="ListBullet"/>
        <w:numPr>
          <w:ilvl w:val="0"/>
          <w:numId w:val="7"/>
        </w:numPr>
      </w:pPr>
      <w:r w:rsidRPr="00FB4355">
        <w:t xml:space="preserve">how it </w:t>
      </w:r>
      <w:r w:rsidR="007E7F16" w:rsidRPr="00FB4355">
        <w:t xml:space="preserve">affects </w:t>
      </w:r>
      <w:r w:rsidR="00CE1A20" w:rsidRPr="00FB4355">
        <w:t>the project outcome</w:t>
      </w:r>
    </w:p>
    <w:p w14:paraId="25F652FD" w14:textId="71241C24" w:rsidR="006B167D" w:rsidRPr="00FB4355" w:rsidRDefault="006B167D" w:rsidP="003D330A">
      <w:pPr>
        <w:pStyle w:val="ListBullet"/>
        <w:numPr>
          <w:ilvl w:val="0"/>
          <w:numId w:val="7"/>
        </w:numPr>
      </w:pPr>
      <w:r w:rsidRPr="00FB4355">
        <w:t xml:space="preserve">consistency with the </w:t>
      </w:r>
      <w:r w:rsidR="00262481" w:rsidRPr="00FB4355">
        <w:t>program</w:t>
      </w:r>
      <w:r w:rsidRPr="00FB4355">
        <w:t xml:space="preserve"> policy objective</w:t>
      </w:r>
      <w:r w:rsidR="00511BDD" w:rsidRPr="00FB4355">
        <w:t>, grant opportunity guidelines</w:t>
      </w:r>
      <w:r w:rsidRPr="00FB4355">
        <w:t xml:space="preserve"> and any relevant policies of the </w:t>
      </w:r>
      <w:r w:rsidR="00DA2341" w:rsidRPr="00FB4355">
        <w:t>D</w:t>
      </w:r>
      <w:r w:rsidRPr="00FB4355">
        <w:t>epartment</w:t>
      </w:r>
    </w:p>
    <w:p w14:paraId="6B21F06C" w14:textId="77777777" w:rsidR="0091403C" w:rsidRPr="00FB4355" w:rsidRDefault="0091403C" w:rsidP="003D330A">
      <w:pPr>
        <w:pStyle w:val="ListBullet"/>
        <w:numPr>
          <w:ilvl w:val="0"/>
          <w:numId w:val="7"/>
        </w:numPr>
      </w:pPr>
      <w:r w:rsidRPr="00FB4355">
        <w:t>changes to the timing of grant payments</w:t>
      </w:r>
    </w:p>
    <w:p w14:paraId="25F652FF" w14:textId="1011461D" w:rsidR="00CE1A20" w:rsidRPr="00FB4355" w:rsidRDefault="00CE1A20" w:rsidP="00760D2E">
      <w:pPr>
        <w:pStyle w:val="ListBullet"/>
        <w:spacing w:after="120"/>
      </w:pPr>
      <w:r w:rsidRPr="00FB4355">
        <w:t xml:space="preserve">availability of </w:t>
      </w:r>
      <w:r w:rsidR="00262481" w:rsidRPr="00FB4355">
        <w:t>program</w:t>
      </w:r>
      <w:r w:rsidRPr="00FB4355">
        <w:t xml:space="preserve"> funds.</w:t>
      </w:r>
    </w:p>
    <w:p w14:paraId="718835BD" w14:textId="5E5A10C2" w:rsidR="00C30372" w:rsidRPr="00FB4355" w:rsidRDefault="00C30372" w:rsidP="00C30372">
      <w:bookmarkStart w:id="157" w:name="_Toc496536694"/>
      <w:r w:rsidRPr="00FB4355">
        <w:t>The Program Delegate makes the final decision about any project variation.</w:t>
      </w:r>
    </w:p>
    <w:p w14:paraId="07056E5E" w14:textId="062383CF" w:rsidR="0094135B" w:rsidRPr="00FB4355" w:rsidRDefault="0094135B" w:rsidP="003D330A">
      <w:pPr>
        <w:pStyle w:val="Heading3"/>
      </w:pPr>
      <w:bookmarkStart w:id="158" w:name="_Toc92299359"/>
      <w:bookmarkStart w:id="159" w:name="_Toc63437702"/>
      <w:r w:rsidRPr="00FB4355">
        <w:t>Keeping us informed</w:t>
      </w:r>
      <w:bookmarkEnd w:id="157"/>
      <w:bookmarkEnd w:id="158"/>
      <w:bookmarkEnd w:id="159"/>
    </w:p>
    <w:p w14:paraId="762174CB" w14:textId="2E98553C" w:rsidR="0091685B" w:rsidRPr="00FB4355" w:rsidRDefault="00511003" w:rsidP="0094135B">
      <w:r w:rsidRPr="00FB4355">
        <w:t xml:space="preserve">You should </w:t>
      </w:r>
      <w:r w:rsidR="00797720" w:rsidRPr="00FB4355">
        <w:t>let us know if</w:t>
      </w:r>
      <w:r w:rsidRPr="00FB4355">
        <w:t xml:space="preserve"> anything </w:t>
      </w:r>
      <w:r w:rsidR="00797720" w:rsidRPr="00FB4355">
        <w:t>is</w:t>
      </w:r>
      <w:r w:rsidRPr="00FB4355">
        <w:t xml:space="preserve"> likely to affect your project or organisation. </w:t>
      </w:r>
    </w:p>
    <w:p w14:paraId="3457ED69" w14:textId="7F211654" w:rsidR="0091685B" w:rsidRPr="00FB4355" w:rsidRDefault="0091685B" w:rsidP="0094135B">
      <w:r w:rsidRPr="00FB4355">
        <w:t xml:space="preserve">We need to know of any key changes to your organisation or its business activities, particularly if they affect your ability to </w:t>
      </w:r>
      <w:r w:rsidR="00797720" w:rsidRPr="00FB4355">
        <w:t xml:space="preserve">complete your project, </w:t>
      </w:r>
      <w:r w:rsidRPr="00FB4355">
        <w:t>carry on business and pay debts due.</w:t>
      </w:r>
    </w:p>
    <w:p w14:paraId="7667C5FD" w14:textId="22DB8CD8" w:rsidR="0094135B" w:rsidRPr="00FB4355" w:rsidRDefault="0091685B" w:rsidP="00760D2E">
      <w:pPr>
        <w:spacing w:after="80"/>
      </w:pPr>
      <w:r w:rsidRPr="00FB4355">
        <w:t>You must also inform us of any changes to your</w:t>
      </w:r>
      <w:r w:rsidR="00414A64" w:rsidRPr="00FB4355">
        <w:t>:</w:t>
      </w:r>
    </w:p>
    <w:p w14:paraId="6879A933" w14:textId="75BFCA9E" w:rsidR="0091685B" w:rsidRPr="00FB4355" w:rsidRDefault="0091685B" w:rsidP="0091685B">
      <w:pPr>
        <w:pStyle w:val="ListBullet"/>
      </w:pPr>
      <w:r w:rsidRPr="00FB4355">
        <w:lastRenderedPageBreak/>
        <w:t>name</w:t>
      </w:r>
    </w:p>
    <w:p w14:paraId="71202A0D" w14:textId="2C3DE8B6" w:rsidR="0091685B" w:rsidRPr="00FB4355" w:rsidRDefault="0091685B" w:rsidP="0091685B">
      <w:pPr>
        <w:pStyle w:val="ListBullet"/>
      </w:pPr>
      <w:r w:rsidRPr="00FB4355">
        <w:t>addresses</w:t>
      </w:r>
    </w:p>
    <w:p w14:paraId="697B669D" w14:textId="74F7628C" w:rsidR="0091685B" w:rsidRPr="00FB4355" w:rsidRDefault="0091685B" w:rsidP="0091685B">
      <w:pPr>
        <w:pStyle w:val="ListBullet"/>
      </w:pPr>
      <w:r w:rsidRPr="00FB4355">
        <w:t>nominated contact details</w:t>
      </w:r>
    </w:p>
    <w:p w14:paraId="7564C99A" w14:textId="1576A412" w:rsidR="0091685B" w:rsidRPr="00FB4355" w:rsidRDefault="0091685B" w:rsidP="00760D2E">
      <w:pPr>
        <w:pStyle w:val="ListBullet"/>
        <w:spacing w:after="120"/>
      </w:pPr>
      <w:r w:rsidRPr="00FB4355">
        <w:t xml:space="preserve">bank account details. </w:t>
      </w:r>
    </w:p>
    <w:p w14:paraId="433244DF" w14:textId="52201B49" w:rsidR="0091685B" w:rsidRPr="00FB4355" w:rsidRDefault="0091685B" w:rsidP="0094135B">
      <w:r w:rsidRPr="00FB4355">
        <w:t xml:space="preserve">If you become aware of a breach of terms and conditions under the grant agreement you must contact us immediately. </w:t>
      </w:r>
    </w:p>
    <w:p w14:paraId="33D098D1" w14:textId="3FA700F4" w:rsidR="003E2A09" w:rsidRPr="00FB4355" w:rsidRDefault="000E11A2" w:rsidP="0094135B">
      <w:r w:rsidRPr="00FB4355">
        <w:t>Y</w:t>
      </w:r>
      <w:r w:rsidR="003E2A09" w:rsidRPr="00FB4355">
        <w:t xml:space="preserve">ou </w:t>
      </w:r>
      <w:r w:rsidRPr="00FB4355">
        <w:t xml:space="preserve">must </w:t>
      </w:r>
      <w:r w:rsidR="003E2A09" w:rsidRPr="00FB4355">
        <w:t>notify us of events relating to your project and provide</w:t>
      </w:r>
      <w:r w:rsidR="00453537" w:rsidRPr="00FB4355">
        <w:t xml:space="preserve"> an</w:t>
      </w:r>
      <w:r w:rsidR="003E2A09" w:rsidRPr="00FB4355">
        <w:t xml:space="preserve"> opportunity for the Minister or their representative to attend.</w:t>
      </w:r>
    </w:p>
    <w:p w14:paraId="25F65300" w14:textId="40B52B10" w:rsidR="00E55FCC" w:rsidRPr="00FB4355" w:rsidRDefault="00F54561" w:rsidP="003D330A">
      <w:pPr>
        <w:pStyle w:val="Heading3"/>
      </w:pPr>
      <w:bookmarkStart w:id="160" w:name="_Toc496536695"/>
      <w:bookmarkStart w:id="161" w:name="_Toc92299360"/>
      <w:bookmarkStart w:id="162" w:name="_Toc63437703"/>
      <w:r w:rsidRPr="00FB4355">
        <w:t>Evaluation</w:t>
      </w:r>
      <w:bookmarkEnd w:id="160"/>
      <w:bookmarkEnd w:id="161"/>
      <w:bookmarkEnd w:id="162"/>
    </w:p>
    <w:p w14:paraId="25F65302" w14:textId="7AF06F65" w:rsidR="00011AA7" w:rsidRPr="00FB4355" w:rsidRDefault="00011AA7" w:rsidP="00F54561">
      <w:r w:rsidRPr="00FB4355">
        <w:t xml:space="preserve">We </w:t>
      </w:r>
      <w:r w:rsidR="00670C9E" w:rsidRPr="00FB4355">
        <w:t>will</w:t>
      </w:r>
      <w:r w:rsidRPr="00FB4355">
        <w:t xml:space="preserve"> evaluat</w:t>
      </w:r>
      <w:r w:rsidR="000E11A2" w:rsidRPr="00FB4355">
        <w:t>e</w:t>
      </w:r>
      <w:r w:rsidRPr="00FB4355">
        <w:t xml:space="preserve"> the </w:t>
      </w:r>
      <w:r w:rsidR="00262481" w:rsidRPr="00FB4355">
        <w:t>program</w:t>
      </w:r>
      <w:r w:rsidRPr="00FB4355">
        <w:t xml:space="preserve"> to determine the extent to which the funded activity is contributing to the </w:t>
      </w:r>
      <w:r w:rsidR="000E11A2" w:rsidRPr="00FB4355">
        <w:t xml:space="preserve">program </w:t>
      </w:r>
      <w:r w:rsidRPr="00FB4355">
        <w:t>objectives and outcomes. We may use information from your application and project reports</w:t>
      </w:r>
      <w:r w:rsidR="00453537" w:rsidRPr="00FB4355">
        <w:t xml:space="preserve"> for this purpose</w:t>
      </w:r>
      <w:r w:rsidRPr="00FB4355">
        <w:t xml:space="preserve">. We may also interview you, or ask you for more information to help us understand how the grant impacted </w:t>
      </w:r>
      <w:r w:rsidR="00FF231B" w:rsidRPr="00FB4355">
        <w:t>you</w:t>
      </w:r>
      <w:r w:rsidRPr="00FB4355">
        <w:t xml:space="preserve"> and to evaluate how effective the </w:t>
      </w:r>
      <w:r w:rsidR="00262481" w:rsidRPr="00FB4355">
        <w:t>program</w:t>
      </w:r>
      <w:r w:rsidRPr="00FB4355">
        <w:t xml:space="preserve"> was in achieving its outcomes.</w:t>
      </w:r>
      <w:r w:rsidR="003E5B2A" w:rsidRPr="00FB4355">
        <w:t xml:space="preserve"> </w:t>
      </w:r>
      <w:r w:rsidR="00F9786A" w:rsidRPr="00FB4355">
        <w:t>We may contact you</w:t>
      </w:r>
      <w:r w:rsidR="003E5B2A" w:rsidRPr="00FB4355">
        <w:t xml:space="preserve"> up to </w:t>
      </w:r>
      <w:r w:rsidR="00905D50" w:rsidRPr="00FB4355">
        <w:t>one</w:t>
      </w:r>
      <w:r w:rsidR="003E5B2A" w:rsidRPr="00FB4355">
        <w:t xml:space="preserve"> year after </w:t>
      </w:r>
      <w:r w:rsidR="00797720" w:rsidRPr="00FB4355">
        <w:t>you finish</w:t>
      </w:r>
      <w:r w:rsidR="003E5B2A" w:rsidRPr="00FB4355">
        <w:t xml:space="preserve"> your project </w:t>
      </w:r>
      <w:r w:rsidR="00296C7A" w:rsidRPr="00FB4355">
        <w:t>for more</w:t>
      </w:r>
      <w:r w:rsidR="003E5B2A" w:rsidRPr="00FB4355">
        <w:t xml:space="preserve"> information to assist with this evaluation. </w:t>
      </w:r>
    </w:p>
    <w:p w14:paraId="25F65303" w14:textId="77777777" w:rsidR="00A35F51" w:rsidRPr="00FB4355" w:rsidRDefault="00A35F51" w:rsidP="003D330A">
      <w:pPr>
        <w:pStyle w:val="Heading3"/>
      </w:pPr>
      <w:bookmarkStart w:id="163" w:name="_Toc164844288"/>
      <w:bookmarkStart w:id="164" w:name="_Toc383003278"/>
      <w:bookmarkStart w:id="165" w:name="_Toc496536696"/>
      <w:bookmarkStart w:id="166" w:name="_Toc92299361"/>
      <w:bookmarkStart w:id="167" w:name="_Toc63437704"/>
      <w:r w:rsidRPr="00FB4355">
        <w:t xml:space="preserve">Tax </w:t>
      </w:r>
      <w:r w:rsidR="00D100A1" w:rsidRPr="00FB4355">
        <w:t>o</w:t>
      </w:r>
      <w:r w:rsidRPr="00FB4355">
        <w:t>bligations</w:t>
      </w:r>
      <w:bookmarkEnd w:id="163"/>
      <w:bookmarkEnd w:id="164"/>
      <w:bookmarkEnd w:id="165"/>
      <w:bookmarkEnd w:id="166"/>
      <w:bookmarkEnd w:id="167"/>
    </w:p>
    <w:p w14:paraId="2FBF3D00" w14:textId="4F5606FB" w:rsidR="004875E4" w:rsidRPr="00FB4355" w:rsidRDefault="004875E4" w:rsidP="004875E4">
      <w:bookmarkStart w:id="168" w:name="OLE_LINK30"/>
      <w:bookmarkStart w:id="169" w:name="OLE_LINK29"/>
      <w:r w:rsidRPr="00FB4355">
        <w:t xml:space="preserve">If you are registered for the Goods and Services Tax (GST), we will add GST to your grant payment </w:t>
      </w:r>
      <w:r w:rsidR="00C72FE9" w:rsidRPr="00FB4355">
        <w:t xml:space="preserve">where applicable </w:t>
      </w:r>
      <w:r w:rsidRPr="00FB4355">
        <w:t>and provide you with a recipient</w:t>
      </w:r>
      <w:r w:rsidR="00611819">
        <w:t xml:space="preserve"> </w:t>
      </w:r>
      <w:r w:rsidRPr="00FB4355">
        <w:t xml:space="preserve">created tax invoice. </w:t>
      </w:r>
      <w:r w:rsidR="00C511F7" w:rsidRPr="00FB4355">
        <w:t>You are required to notify us if your GST registration status changes during the project period.</w:t>
      </w:r>
    </w:p>
    <w:p w14:paraId="25F65306" w14:textId="57C7DC45" w:rsidR="00BD48E4" w:rsidRPr="00FB4355" w:rsidRDefault="00BD48E4" w:rsidP="00077C3D">
      <w:r w:rsidRPr="00FB4355">
        <w:t xml:space="preserve">Grants </w:t>
      </w:r>
      <w:r w:rsidR="00555308" w:rsidRPr="00FB4355">
        <w:t xml:space="preserve">are </w:t>
      </w:r>
      <w:r w:rsidRPr="00FB4355">
        <w:t xml:space="preserve">assessable income for taxation purposes, unless exempted by a taxation law. </w:t>
      </w:r>
      <w:r w:rsidR="00D100A1" w:rsidRPr="00FB4355">
        <w:t>We recommend you</w:t>
      </w:r>
      <w:r w:rsidRPr="00FB4355">
        <w:t xml:space="preserve"> seek independent professional advice on </w:t>
      </w:r>
      <w:r w:rsidR="00D100A1" w:rsidRPr="00FB4355">
        <w:t xml:space="preserve">your </w:t>
      </w:r>
      <w:r w:rsidRPr="00FB4355">
        <w:t>taxation obligations</w:t>
      </w:r>
      <w:r w:rsidR="00E55FCC" w:rsidRPr="00FB4355">
        <w:t xml:space="preserve"> or </w:t>
      </w:r>
      <w:r w:rsidR="0093309F" w:rsidRPr="00FB4355">
        <w:t xml:space="preserve">seek assistance </w:t>
      </w:r>
      <w:r w:rsidR="00E55FCC" w:rsidRPr="00FB4355">
        <w:t xml:space="preserve">from the </w:t>
      </w:r>
      <w:hyperlink r:id="rId32" w:history="1">
        <w:r w:rsidR="00E55FCC" w:rsidRPr="00FB4355">
          <w:rPr>
            <w:rStyle w:val="Hyperlink"/>
          </w:rPr>
          <w:t>Australian Taxation Office</w:t>
        </w:r>
      </w:hyperlink>
      <w:r w:rsidRPr="005A57F0">
        <w:t xml:space="preserve">. </w:t>
      </w:r>
      <w:bookmarkEnd w:id="168"/>
      <w:bookmarkEnd w:id="169"/>
      <w:r w:rsidR="00D100A1" w:rsidRPr="00FB4355">
        <w:t>We do not</w:t>
      </w:r>
      <w:r w:rsidRPr="00FB4355">
        <w:t xml:space="preserve"> provide advice on tax.</w:t>
      </w:r>
    </w:p>
    <w:p w14:paraId="303CDFDA" w14:textId="77777777" w:rsidR="00564DF1" w:rsidRPr="00FB4355" w:rsidRDefault="00564DF1" w:rsidP="003D330A">
      <w:pPr>
        <w:pStyle w:val="Heading3"/>
      </w:pPr>
      <w:bookmarkStart w:id="170" w:name="_Toc496536697"/>
      <w:bookmarkStart w:id="171" w:name="_Toc92299362"/>
      <w:bookmarkStart w:id="172" w:name="_Toc63437705"/>
      <w:bookmarkStart w:id="173" w:name="_Toc164844290"/>
      <w:bookmarkStart w:id="174" w:name="_Toc383003280"/>
      <w:r w:rsidRPr="00FB4355">
        <w:t>Grant acknowledgement</w:t>
      </w:r>
      <w:bookmarkEnd w:id="170"/>
      <w:bookmarkEnd w:id="171"/>
      <w:bookmarkEnd w:id="172"/>
    </w:p>
    <w:p w14:paraId="2A648304" w14:textId="0EB523CA" w:rsidR="00564DF1" w:rsidRPr="00FB4355" w:rsidRDefault="00564DF1" w:rsidP="00564DF1">
      <w:pPr>
        <w:rPr>
          <w:rFonts w:eastAsiaTheme="minorHAnsi"/>
        </w:rPr>
      </w:pPr>
      <w:r w:rsidRPr="00FB4355">
        <w:t xml:space="preserve">If you make a public statement about a project funded under the program, </w:t>
      </w:r>
      <w:r w:rsidR="00850A22" w:rsidRPr="00FB4355">
        <w:t>you must</w:t>
      </w:r>
      <w:r w:rsidRPr="00FB4355">
        <w:t xml:space="preserve"> acknowledge the grant by using the following:</w:t>
      </w:r>
    </w:p>
    <w:p w14:paraId="6D02FB9B" w14:textId="47750D6C" w:rsidR="00564DF1" w:rsidRPr="00FB4355" w:rsidRDefault="00564DF1" w:rsidP="00564DF1">
      <w:r w:rsidRPr="00FB4355">
        <w:t>‘This project received grant funding from the Australian Government.’</w:t>
      </w:r>
    </w:p>
    <w:p w14:paraId="0FD3921A" w14:textId="77777777" w:rsidR="00597A49" w:rsidRPr="00FB4355" w:rsidRDefault="00597A49" w:rsidP="00292F0A">
      <w:pPr>
        <w:pStyle w:val="Heading2"/>
      </w:pPr>
      <w:bookmarkStart w:id="175" w:name="_Toc531277516"/>
      <w:bookmarkStart w:id="176" w:name="_Toc955326"/>
      <w:bookmarkStart w:id="177" w:name="_Toc26443742"/>
      <w:bookmarkStart w:id="178" w:name="_Toc92299363"/>
      <w:bookmarkStart w:id="179" w:name="_Toc496536698"/>
      <w:r w:rsidRPr="00FB4355">
        <w:t>Announcement of grants</w:t>
      </w:r>
      <w:bookmarkEnd w:id="175"/>
      <w:bookmarkEnd w:id="176"/>
      <w:bookmarkEnd w:id="177"/>
      <w:bookmarkEnd w:id="178"/>
    </w:p>
    <w:p w14:paraId="77F663A4" w14:textId="6BA7E517" w:rsidR="00597A49" w:rsidRPr="00FB4355" w:rsidRDefault="00597A49" w:rsidP="00597A49">
      <w:pPr>
        <w:spacing w:after="80"/>
      </w:pPr>
      <w:r w:rsidRPr="00FB4355">
        <w:t xml:space="preserve">We will publish non-sensitive details of successful </w:t>
      </w:r>
      <w:r w:rsidR="00E92B37" w:rsidRPr="00FB4355">
        <w:t xml:space="preserve">AUSMURI </w:t>
      </w:r>
      <w:r w:rsidRPr="00FB4355">
        <w:t>pro</w:t>
      </w:r>
      <w:r w:rsidR="00E92B37" w:rsidRPr="00FB4355">
        <w:t>posal</w:t>
      </w:r>
      <w:r w:rsidRPr="00FB4355">
        <w:t xml:space="preserve">s on GrantConnect. We are required to do </w:t>
      </w:r>
      <w:r w:rsidR="00BA3EA0" w:rsidRPr="00FB4355">
        <w:t>so</w:t>
      </w:r>
      <w:r w:rsidRPr="00FB4355">
        <w:t xml:space="preserve"> by the </w:t>
      </w:r>
      <w:hyperlink r:id="rId33" w:history="1">
        <w:r w:rsidRPr="00FB4355">
          <w:rPr>
            <w:rStyle w:val="Hyperlink"/>
            <w:i/>
          </w:rPr>
          <w:t>Commonwealth Grants Rules and Guidelines</w:t>
        </w:r>
      </w:hyperlink>
      <w:r w:rsidRPr="005A57F0">
        <w:t xml:space="preserve"> unless otherwise prohibited by law. We may also publish this information on business.gov.au. </w:t>
      </w:r>
      <w:r w:rsidRPr="00FB4355">
        <w:t>This information may include:</w:t>
      </w:r>
    </w:p>
    <w:p w14:paraId="42597C3F" w14:textId="77777777" w:rsidR="00597A49" w:rsidRPr="00FB4355" w:rsidRDefault="00597A49" w:rsidP="00A86634">
      <w:pPr>
        <w:pStyle w:val="ListBullet"/>
        <w:numPr>
          <w:ilvl w:val="0"/>
          <w:numId w:val="7"/>
        </w:numPr>
      </w:pPr>
      <w:r w:rsidRPr="00FB4355">
        <w:t>name of your organisation</w:t>
      </w:r>
    </w:p>
    <w:p w14:paraId="7E00457D" w14:textId="77777777" w:rsidR="00597A49" w:rsidRPr="00FB4355" w:rsidRDefault="00597A49" w:rsidP="00A86634">
      <w:pPr>
        <w:pStyle w:val="ListBullet"/>
        <w:numPr>
          <w:ilvl w:val="0"/>
          <w:numId w:val="7"/>
        </w:numPr>
      </w:pPr>
      <w:r w:rsidRPr="00FB4355">
        <w:t>title of the project</w:t>
      </w:r>
    </w:p>
    <w:p w14:paraId="6B76CCFC" w14:textId="77777777" w:rsidR="00597A49" w:rsidRPr="00FB4355" w:rsidRDefault="00597A49" w:rsidP="00A86634">
      <w:pPr>
        <w:pStyle w:val="ListBullet"/>
        <w:numPr>
          <w:ilvl w:val="0"/>
          <w:numId w:val="7"/>
        </w:numPr>
      </w:pPr>
      <w:r w:rsidRPr="00FB4355">
        <w:t>description of the project and its aims</w:t>
      </w:r>
    </w:p>
    <w:p w14:paraId="47A2D40F" w14:textId="77777777" w:rsidR="00597A49" w:rsidRPr="00FB4355" w:rsidRDefault="00597A49" w:rsidP="00A86634">
      <w:pPr>
        <w:pStyle w:val="ListBullet"/>
        <w:numPr>
          <w:ilvl w:val="0"/>
          <w:numId w:val="7"/>
        </w:numPr>
      </w:pPr>
      <w:r w:rsidRPr="00FB4355">
        <w:t>amount of grant funding awarded</w:t>
      </w:r>
    </w:p>
    <w:p w14:paraId="4CAE2EAC" w14:textId="77777777" w:rsidR="00597A49" w:rsidRPr="00FB4355" w:rsidRDefault="00597A49" w:rsidP="00A86634">
      <w:pPr>
        <w:pStyle w:val="ListBullet"/>
        <w:numPr>
          <w:ilvl w:val="0"/>
          <w:numId w:val="7"/>
        </w:numPr>
      </w:pPr>
      <w:r w:rsidRPr="00FB4355">
        <w:t>Australian Business Number</w:t>
      </w:r>
    </w:p>
    <w:p w14:paraId="5141538D" w14:textId="77777777" w:rsidR="00597A49" w:rsidRPr="00FB4355" w:rsidRDefault="00597A49" w:rsidP="00A86634">
      <w:pPr>
        <w:pStyle w:val="ListBullet"/>
        <w:numPr>
          <w:ilvl w:val="0"/>
          <w:numId w:val="7"/>
        </w:numPr>
      </w:pPr>
      <w:r w:rsidRPr="00FB4355">
        <w:t>business location</w:t>
      </w:r>
    </w:p>
    <w:p w14:paraId="522F249C" w14:textId="5E27A295" w:rsidR="00597A49" w:rsidRPr="00FB4355" w:rsidRDefault="00597A49" w:rsidP="00A86634">
      <w:pPr>
        <w:pStyle w:val="ListBullet"/>
        <w:numPr>
          <w:ilvl w:val="0"/>
          <w:numId w:val="7"/>
        </w:numPr>
        <w:spacing w:after="120"/>
      </w:pPr>
      <w:r w:rsidRPr="00FB4355">
        <w:t>your organisation’s industry sector.</w:t>
      </w:r>
    </w:p>
    <w:p w14:paraId="5C7DB8CE" w14:textId="230C84EA" w:rsidR="00597A49" w:rsidRPr="00FB4355" w:rsidRDefault="00597A49" w:rsidP="00597A49">
      <w:pPr>
        <w:pStyle w:val="ListBullet"/>
        <w:numPr>
          <w:ilvl w:val="0"/>
          <w:numId w:val="0"/>
        </w:numPr>
        <w:spacing w:after="120"/>
      </w:pPr>
      <w:r w:rsidRPr="00FB4355">
        <w:t xml:space="preserve">Promotion of a successful grant </w:t>
      </w:r>
      <w:r w:rsidR="00CB681E" w:rsidRPr="00FB4355">
        <w:t>must</w:t>
      </w:r>
      <w:r w:rsidRPr="00FB4355">
        <w:t xml:space="preserve"> not occur until </w:t>
      </w:r>
      <w:r w:rsidR="00BA3EA0" w:rsidRPr="00FB4355">
        <w:t xml:space="preserve">the grant is </w:t>
      </w:r>
      <w:r w:rsidRPr="00FB4355">
        <w:t>announced by the Minister</w:t>
      </w:r>
      <w:r w:rsidR="00CB681E" w:rsidRPr="00FB4355">
        <w:t xml:space="preserve"> or by Defence</w:t>
      </w:r>
      <w:r w:rsidRPr="00FB4355">
        <w:t>.</w:t>
      </w:r>
    </w:p>
    <w:p w14:paraId="25F65308" w14:textId="77777777" w:rsidR="006544BC" w:rsidRPr="00FB4355" w:rsidRDefault="003A270D" w:rsidP="00292F0A">
      <w:pPr>
        <w:pStyle w:val="Heading2"/>
      </w:pPr>
      <w:bookmarkStart w:id="180" w:name="_Toc92299364"/>
      <w:bookmarkStart w:id="181" w:name="_Toc63437706"/>
      <w:r w:rsidRPr="00FB4355">
        <w:lastRenderedPageBreak/>
        <w:t>Conflicts of interest</w:t>
      </w:r>
      <w:bookmarkEnd w:id="179"/>
      <w:bookmarkEnd w:id="180"/>
      <w:bookmarkEnd w:id="181"/>
    </w:p>
    <w:p w14:paraId="0EFC6AFA" w14:textId="77777777" w:rsidR="002662F6" w:rsidRPr="00FB4355" w:rsidRDefault="002662F6" w:rsidP="00A86634">
      <w:pPr>
        <w:pStyle w:val="Heading3"/>
      </w:pPr>
      <w:bookmarkStart w:id="182" w:name="_Toc496536699"/>
      <w:bookmarkStart w:id="183" w:name="_Toc92299365"/>
      <w:bookmarkStart w:id="184" w:name="_Toc63437707"/>
      <w:r w:rsidRPr="00FB4355">
        <w:t>Your conflict of interest responsibilities</w:t>
      </w:r>
      <w:bookmarkEnd w:id="182"/>
      <w:bookmarkEnd w:id="183"/>
      <w:bookmarkEnd w:id="184"/>
    </w:p>
    <w:p w14:paraId="04A0B5E4" w14:textId="2D2D9A33" w:rsidR="002662F6" w:rsidRPr="00FB4355" w:rsidRDefault="002662F6" w:rsidP="00760D2E">
      <w:pPr>
        <w:spacing w:after="80"/>
      </w:pPr>
      <w:r w:rsidRPr="00FB4355">
        <w:t>A conflict of interest will occur if your private interests conflict with your obligations under the grant. Conflicts of interest could affect the awarding or performance of your grant</w:t>
      </w:r>
      <w:r w:rsidR="00B20351" w:rsidRPr="00FB4355">
        <w:t>. A conflict of interest can be</w:t>
      </w:r>
      <w:r w:rsidR="00414A64" w:rsidRPr="00FB4355">
        <w:t>:</w:t>
      </w:r>
    </w:p>
    <w:p w14:paraId="246EA0BB" w14:textId="77777777" w:rsidR="002662F6" w:rsidRPr="00FB4355" w:rsidDel="005423AC" w:rsidRDefault="002662F6" w:rsidP="002662F6">
      <w:pPr>
        <w:pStyle w:val="ListBullet"/>
        <w:numPr>
          <w:ilvl w:val="0"/>
          <w:numId w:val="7"/>
        </w:numPr>
      </w:pPr>
      <w:r w:rsidRPr="00FB4355" w:rsidDel="005423AC">
        <w:t>real (or actual)</w:t>
      </w:r>
    </w:p>
    <w:p w14:paraId="4318E28D" w14:textId="77777777" w:rsidR="002662F6" w:rsidRPr="00FB4355" w:rsidDel="005423AC" w:rsidRDefault="002662F6" w:rsidP="002662F6">
      <w:pPr>
        <w:pStyle w:val="ListBullet"/>
        <w:numPr>
          <w:ilvl w:val="0"/>
          <w:numId w:val="7"/>
        </w:numPr>
      </w:pPr>
      <w:r w:rsidRPr="00FB4355" w:rsidDel="005423AC">
        <w:t>apparent (or perceived)</w:t>
      </w:r>
    </w:p>
    <w:p w14:paraId="2CB8130A" w14:textId="77777777" w:rsidR="002662F6" w:rsidRPr="00FB4355" w:rsidDel="005423AC" w:rsidRDefault="002662F6" w:rsidP="00760D2E">
      <w:pPr>
        <w:pStyle w:val="ListBullet"/>
        <w:numPr>
          <w:ilvl w:val="0"/>
          <w:numId w:val="7"/>
        </w:numPr>
        <w:spacing w:after="120"/>
      </w:pPr>
      <w:r w:rsidRPr="00FB4355" w:rsidDel="005423AC">
        <w:t>potential.</w:t>
      </w:r>
    </w:p>
    <w:p w14:paraId="2CBF3BFA" w14:textId="54CBDA0B" w:rsidR="002662F6" w:rsidRPr="00FB4355" w:rsidRDefault="00234A47" w:rsidP="002662F6">
      <w:r w:rsidRPr="00FB4355">
        <w:t xml:space="preserve">We will ask you </w:t>
      </w:r>
      <w:r w:rsidR="002662F6" w:rsidRPr="00FB4355">
        <w:t>to declare, as part of your application, any perceived or existing conflicts of interests or that, to the best of your knowledge, there is no conflict of interest.</w:t>
      </w:r>
    </w:p>
    <w:p w14:paraId="3F6CBB64" w14:textId="1E4024A6" w:rsidR="002662F6" w:rsidRPr="00FB4355" w:rsidRDefault="002662F6" w:rsidP="002662F6">
      <w:r w:rsidRPr="00FB4355">
        <w:t xml:space="preserve">If you later identify that there is an actual, apparent, or potential conflict of interest or that one might arise in relation to your grant, you must inform </w:t>
      </w:r>
      <w:r w:rsidR="00234A47" w:rsidRPr="00FB4355">
        <w:t xml:space="preserve">us </w:t>
      </w:r>
      <w:r w:rsidRPr="00FB4355">
        <w:t>in writing immediately.</w:t>
      </w:r>
    </w:p>
    <w:p w14:paraId="495DAF70" w14:textId="77777777" w:rsidR="002662F6" w:rsidRPr="00FB4355" w:rsidRDefault="002662F6" w:rsidP="00A86634">
      <w:pPr>
        <w:pStyle w:val="Heading3"/>
      </w:pPr>
      <w:bookmarkStart w:id="185" w:name="_Toc496536700"/>
      <w:bookmarkStart w:id="186" w:name="_Toc92299366"/>
      <w:bookmarkStart w:id="187" w:name="_Toc63437708"/>
      <w:r w:rsidRPr="00FB4355">
        <w:t>Our conflict of interest responsibilities</w:t>
      </w:r>
      <w:bookmarkEnd w:id="185"/>
      <w:bookmarkEnd w:id="186"/>
      <w:bookmarkEnd w:id="187"/>
    </w:p>
    <w:p w14:paraId="2A2039CD" w14:textId="607179B1" w:rsidR="002662F6" w:rsidRPr="00FB4355" w:rsidRDefault="002662F6" w:rsidP="00760D2E">
      <w:pPr>
        <w:spacing w:after="80"/>
      </w:pPr>
      <w:r w:rsidRPr="00FB4355">
        <w:t>We recognise that conflicts of interest may arise with our staff, t</w:t>
      </w:r>
      <w:r w:rsidR="00C435F8" w:rsidRPr="00FB4355">
        <w:t xml:space="preserve">echnical experts </w:t>
      </w:r>
      <w:r w:rsidRPr="00FB4355">
        <w:t>and others</w:t>
      </w:r>
      <w:r w:rsidR="00C2590B" w:rsidRPr="00FB4355">
        <w:t xml:space="preserve"> </w:t>
      </w:r>
      <w:r w:rsidR="00B20351" w:rsidRPr="00FB4355">
        <w:t>delivering the program between</w:t>
      </w:r>
      <w:r w:rsidR="00414A64" w:rsidRPr="00FB4355">
        <w:t>:</w:t>
      </w:r>
    </w:p>
    <w:p w14:paraId="31562658" w14:textId="6C924D69" w:rsidR="002662F6" w:rsidRPr="00FB4355" w:rsidRDefault="002662F6" w:rsidP="002662F6">
      <w:pPr>
        <w:pStyle w:val="ListBullet"/>
        <w:numPr>
          <w:ilvl w:val="0"/>
          <w:numId w:val="7"/>
        </w:numPr>
      </w:pPr>
      <w:r w:rsidRPr="00FB4355">
        <w:t xml:space="preserve">their program duties, roles and responsibilities and </w:t>
      </w:r>
    </w:p>
    <w:p w14:paraId="5109D2A3" w14:textId="6B891BE7" w:rsidR="002662F6" w:rsidRPr="00FB4355" w:rsidRDefault="009534A2" w:rsidP="00760D2E">
      <w:pPr>
        <w:pStyle w:val="ListBullet"/>
        <w:numPr>
          <w:ilvl w:val="0"/>
          <w:numId w:val="7"/>
        </w:numPr>
        <w:spacing w:after="120"/>
      </w:pPr>
      <w:r w:rsidRPr="00FB4355">
        <w:t>their private interests.</w:t>
      </w:r>
    </w:p>
    <w:p w14:paraId="00E29ACC" w14:textId="115880CD" w:rsidR="002662F6" w:rsidRPr="00FB4355" w:rsidRDefault="002662F6" w:rsidP="002662F6">
      <w:r w:rsidRPr="00FB4355">
        <w:t>We manage our conflicts of interest according to the APS Code of Conduct</w:t>
      </w:r>
      <w:r w:rsidRPr="00FB4355">
        <w:rPr>
          <w:i/>
        </w:rPr>
        <w:t xml:space="preserve"> </w:t>
      </w:r>
      <w:r w:rsidRPr="00FB4355">
        <w:t>(section 13 (7) of the</w:t>
      </w:r>
      <w:r w:rsidRPr="00FB4355">
        <w:rPr>
          <w:i/>
        </w:rPr>
        <w:t xml:space="preserve"> Public Service Act 1999</w:t>
      </w:r>
      <w:r w:rsidR="00F95C1B" w:rsidRPr="00FB4355">
        <w:rPr>
          <w:i/>
        </w:rPr>
        <w:t xml:space="preserve"> </w:t>
      </w:r>
      <w:r w:rsidR="00F95C1B" w:rsidRPr="00FB4355">
        <w:t>(Cth)</w:t>
      </w:r>
      <w:r w:rsidRPr="00FB4355">
        <w:t xml:space="preserve">). We publish our </w:t>
      </w:r>
      <w:hyperlink r:id="rId34" w:history="1">
        <w:r w:rsidRPr="00FB4355">
          <w:rPr>
            <w:rStyle w:val="Hyperlink"/>
          </w:rPr>
          <w:t>conflict of interest policy</w:t>
        </w:r>
      </w:hyperlink>
      <w:r w:rsidR="00EE1A20" w:rsidRPr="00FB4355">
        <w:rPr>
          <w:rStyle w:val="FootnoteReference"/>
          <w:rFonts w:eastAsia="MS Mincho"/>
          <w:color w:val="3366CC"/>
          <w:u w:val="single"/>
        </w:rPr>
        <w:footnoteReference w:id="7"/>
      </w:r>
      <w:r w:rsidR="00EE1A20" w:rsidRPr="005A57F0">
        <w:t xml:space="preserve"> </w:t>
      </w:r>
      <w:r w:rsidRPr="00FB4355">
        <w:t xml:space="preserve">on the </w:t>
      </w:r>
      <w:r w:rsidR="00DA2341" w:rsidRPr="00FB4355">
        <w:t>D</w:t>
      </w:r>
      <w:r w:rsidR="00EE1A20" w:rsidRPr="00FB4355">
        <w:t>epartment's</w:t>
      </w:r>
      <w:r w:rsidR="00670C9E" w:rsidRPr="00FB4355">
        <w:t xml:space="preserve"> </w:t>
      </w:r>
      <w:r w:rsidRPr="00FB4355">
        <w:t>website.</w:t>
      </w:r>
    </w:p>
    <w:p w14:paraId="105946F3" w14:textId="71A9D155" w:rsidR="002662F6" w:rsidRPr="00FB4355" w:rsidRDefault="002662F6" w:rsidP="002662F6">
      <w:r w:rsidRPr="00FB4355">
        <w:t xml:space="preserve">Program officials must declare any conflicts of interest. If </w:t>
      </w:r>
      <w:r w:rsidR="00C2590B" w:rsidRPr="00FB4355">
        <w:t xml:space="preserve">we consider </w:t>
      </w:r>
      <w:r w:rsidRPr="00FB4355">
        <w:t xml:space="preserve">a conflict of interest is a cause for concern, that official will not take part in the assessment of </w:t>
      </w:r>
      <w:r w:rsidR="005A6D76" w:rsidRPr="00FB4355">
        <w:t xml:space="preserve">relevant </w:t>
      </w:r>
      <w:r w:rsidRPr="00FB4355">
        <w:t>applications under the program.</w:t>
      </w:r>
    </w:p>
    <w:p w14:paraId="25F6531A" w14:textId="7D8FD24F" w:rsidR="001956C5" w:rsidRPr="00FB4355" w:rsidRDefault="004C37F5" w:rsidP="00292F0A">
      <w:pPr>
        <w:pStyle w:val="Heading2"/>
      </w:pPr>
      <w:bookmarkStart w:id="188" w:name="_Toc496536701"/>
      <w:bookmarkStart w:id="189" w:name="_Toc92299367"/>
      <w:bookmarkStart w:id="190" w:name="_Toc63437709"/>
      <w:bookmarkEnd w:id="173"/>
      <w:bookmarkEnd w:id="174"/>
      <w:r w:rsidRPr="00FB4355">
        <w:t>How we use your information</w:t>
      </w:r>
      <w:bookmarkEnd w:id="188"/>
      <w:bookmarkEnd w:id="189"/>
      <w:bookmarkEnd w:id="190"/>
    </w:p>
    <w:p w14:paraId="7609CC45" w14:textId="663A3D33" w:rsidR="00FA169E" w:rsidRPr="00FB4355" w:rsidRDefault="00FA169E" w:rsidP="00760D2E">
      <w:pPr>
        <w:spacing w:after="80"/>
      </w:pPr>
      <w:r w:rsidRPr="00FB4355">
        <w:t xml:space="preserve">Unless the information you provide to </w:t>
      </w:r>
      <w:r w:rsidR="00234A47" w:rsidRPr="00FB4355">
        <w:t xml:space="preserve">us </w:t>
      </w:r>
      <w:r w:rsidR="00B20351" w:rsidRPr="00FB4355">
        <w:t>is</w:t>
      </w:r>
      <w:r w:rsidR="00414A64" w:rsidRPr="00FB4355">
        <w:t>:</w:t>
      </w:r>
    </w:p>
    <w:p w14:paraId="72C0CB06" w14:textId="1182CBE2" w:rsidR="00FA169E" w:rsidRPr="00FB4355" w:rsidRDefault="005304C8" w:rsidP="005304C8">
      <w:pPr>
        <w:pStyle w:val="ListBullet"/>
      </w:pPr>
      <w:r w:rsidRPr="00FB4355">
        <w:t xml:space="preserve">confidential </w:t>
      </w:r>
      <w:r w:rsidR="00FA169E" w:rsidRPr="00FB4355">
        <w:t xml:space="preserve">information as per </w:t>
      </w:r>
      <w:r w:rsidR="00725175" w:rsidRPr="00FB4355">
        <w:fldChar w:fldCharType="begin"/>
      </w:r>
      <w:r w:rsidR="00725175" w:rsidRPr="00FB4355">
        <w:instrText xml:space="preserve"> REF _Ref468133654 \r \h </w:instrText>
      </w:r>
      <w:r w:rsidR="00725175" w:rsidRPr="00FB4355">
        <w:fldChar w:fldCharType="separate"/>
      </w:r>
      <w:r w:rsidR="007A5AFC">
        <w:t>12.1</w:t>
      </w:r>
      <w:r w:rsidR="00725175" w:rsidRPr="00FB4355">
        <w:fldChar w:fldCharType="end"/>
      </w:r>
      <w:r w:rsidR="00FA169E" w:rsidRPr="005A57F0">
        <w:t>, or</w:t>
      </w:r>
    </w:p>
    <w:p w14:paraId="48EE2F18" w14:textId="5B469E59" w:rsidR="00FA169E" w:rsidRPr="00FB4355" w:rsidRDefault="005304C8" w:rsidP="00760D2E">
      <w:pPr>
        <w:pStyle w:val="ListBullet"/>
        <w:spacing w:after="120"/>
      </w:pPr>
      <w:r w:rsidRPr="00FB4355">
        <w:t xml:space="preserve">personal </w:t>
      </w:r>
      <w:r w:rsidR="00FA169E" w:rsidRPr="00FB4355">
        <w:t xml:space="preserve">information as per </w:t>
      </w:r>
      <w:r w:rsidR="00725175" w:rsidRPr="00FB4355">
        <w:fldChar w:fldCharType="begin"/>
      </w:r>
      <w:r w:rsidR="00725175" w:rsidRPr="00FB4355">
        <w:instrText xml:space="preserve"> REF _Ref468133671 \r \h </w:instrText>
      </w:r>
      <w:r w:rsidR="00725175" w:rsidRPr="00FB4355">
        <w:fldChar w:fldCharType="separate"/>
      </w:r>
      <w:r w:rsidR="007A5AFC">
        <w:t>12.3</w:t>
      </w:r>
      <w:r w:rsidR="00725175" w:rsidRPr="00FB4355">
        <w:fldChar w:fldCharType="end"/>
      </w:r>
      <w:r w:rsidR="0079092D" w:rsidRPr="005A57F0">
        <w:t>,</w:t>
      </w:r>
    </w:p>
    <w:p w14:paraId="1C93EFF0" w14:textId="7FC47340" w:rsidR="00FA169E" w:rsidRPr="00FB4355" w:rsidRDefault="00C43A43" w:rsidP="00760D2E">
      <w:pPr>
        <w:spacing w:after="80"/>
      </w:pPr>
      <w:r w:rsidRPr="00FB4355">
        <w:t>w</w:t>
      </w:r>
      <w:r w:rsidR="00FA169E" w:rsidRPr="00FB4355">
        <w:t xml:space="preserve">e may share the information with other government agencies </w:t>
      </w:r>
      <w:r w:rsidR="00A86209" w:rsidRPr="00FB4355">
        <w:t>for a relevant Commonwealth purpose such as</w:t>
      </w:r>
      <w:r w:rsidR="00414A64" w:rsidRPr="00FB4355">
        <w:t>:</w:t>
      </w:r>
    </w:p>
    <w:p w14:paraId="09DC68B2" w14:textId="631CADAB" w:rsidR="00FA169E" w:rsidRPr="00FB4355" w:rsidRDefault="00FA169E" w:rsidP="005304C8">
      <w:pPr>
        <w:pStyle w:val="ListBullet"/>
      </w:pPr>
      <w:r w:rsidRPr="00FB4355">
        <w:t xml:space="preserve">to improve the effective administration, monitoring and evaluation of Australian Government </w:t>
      </w:r>
      <w:r w:rsidR="00262481" w:rsidRPr="00FB4355">
        <w:t>program</w:t>
      </w:r>
      <w:r w:rsidRPr="00FB4355">
        <w:t>s</w:t>
      </w:r>
    </w:p>
    <w:p w14:paraId="2F1F639E" w14:textId="6C433A47" w:rsidR="00FA169E" w:rsidRPr="00FB4355" w:rsidRDefault="00FA169E" w:rsidP="005304C8">
      <w:pPr>
        <w:pStyle w:val="ListBullet"/>
      </w:pPr>
      <w:r w:rsidRPr="00FB4355">
        <w:t>for research</w:t>
      </w:r>
    </w:p>
    <w:p w14:paraId="623D7F23" w14:textId="283CCA89" w:rsidR="00FA169E" w:rsidRPr="00FB4355" w:rsidRDefault="00FA169E" w:rsidP="00760D2E">
      <w:pPr>
        <w:pStyle w:val="ListBullet"/>
        <w:spacing w:after="120"/>
      </w:pPr>
      <w:r w:rsidRPr="00FB4355">
        <w:t>to announce the awarding of grants</w:t>
      </w:r>
      <w:r w:rsidR="00A86209" w:rsidRPr="00FB4355">
        <w:t>.</w:t>
      </w:r>
    </w:p>
    <w:p w14:paraId="25F6531C" w14:textId="62D768B9" w:rsidR="004B44EC" w:rsidRPr="00FB4355" w:rsidRDefault="004B44EC" w:rsidP="00A86634">
      <w:pPr>
        <w:pStyle w:val="Heading3"/>
      </w:pPr>
      <w:bookmarkStart w:id="191" w:name="_Ref468133654"/>
      <w:bookmarkStart w:id="192" w:name="_Toc496536702"/>
      <w:bookmarkStart w:id="193" w:name="_Toc92299368"/>
      <w:bookmarkStart w:id="194" w:name="_Toc63437710"/>
      <w:r w:rsidRPr="00FB4355">
        <w:lastRenderedPageBreak/>
        <w:t xml:space="preserve">How we </w:t>
      </w:r>
      <w:r w:rsidR="00BB37A8" w:rsidRPr="00FB4355">
        <w:t>handle</w:t>
      </w:r>
      <w:r w:rsidRPr="00FB4355">
        <w:t xml:space="preserve"> your </w:t>
      </w:r>
      <w:r w:rsidR="00BB37A8" w:rsidRPr="00FB4355">
        <w:t xml:space="preserve">confidential </w:t>
      </w:r>
      <w:r w:rsidRPr="00FB4355">
        <w:t>information</w:t>
      </w:r>
      <w:bookmarkEnd w:id="191"/>
      <w:bookmarkEnd w:id="192"/>
      <w:bookmarkEnd w:id="193"/>
      <w:bookmarkEnd w:id="194"/>
    </w:p>
    <w:p w14:paraId="25F6531D" w14:textId="070C37A2" w:rsidR="004B44EC" w:rsidRPr="00FB4355" w:rsidRDefault="004B44EC" w:rsidP="00760D2E">
      <w:pPr>
        <w:keepNext/>
        <w:spacing w:after="80"/>
      </w:pPr>
      <w:r w:rsidRPr="00FB4355">
        <w:t>We</w:t>
      </w:r>
      <w:r w:rsidR="00757E26" w:rsidRPr="00FB4355">
        <w:t xml:space="preserve"> will</w:t>
      </w:r>
      <w:r w:rsidRPr="00FB4355">
        <w:t xml:space="preserve"> treat the information you give us as sensitive and therefore confidential if it meets </w:t>
      </w:r>
      <w:r w:rsidR="00670C9E" w:rsidRPr="00FB4355">
        <w:t>all</w:t>
      </w:r>
      <w:r w:rsidR="008A0771" w:rsidRPr="00FB4355">
        <w:t xml:space="preserve"> </w:t>
      </w:r>
      <w:r w:rsidR="00B20351" w:rsidRPr="00FB4355">
        <w:t xml:space="preserve">of the </w:t>
      </w:r>
      <w:r w:rsidR="00F54BD4" w:rsidRPr="00FB4355">
        <w:t xml:space="preserve">following </w:t>
      </w:r>
      <w:r w:rsidR="00B20351" w:rsidRPr="00FB4355">
        <w:t>conditions</w:t>
      </w:r>
      <w:r w:rsidR="00414A64" w:rsidRPr="00FB4355">
        <w:t>:</w:t>
      </w:r>
    </w:p>
    <w:p w14:paraId="25F6531E" w14:textId="15F64E48" w:rsidR="004B44EC" w:rsidRPr="00FB4355" w:rsidRDefault="00A27E3A" w:rsidP="00670C9E">
      <w:pPr>
        <w:pStyle w:val="ListBullet"/>
      </w:pPr>
      <w:r w:rsidRPr="00FB4355">
        <w:t>you</w:t>
      </w:r>
      <w:r w:rsidR="004B44EC" w:rsidRPr="00FB4355">
        <w:t xml:space="preserve"> clearly identify the information as confidential and explain why we </w:t>
      </w:r>
      <w:r w:rsidR="00E124D7" w:rsidRPr="00FB4355">
        <w:t>should treat it as confidential</w:t>
      </w:r>
    </w:p>
    <w:p w14:paraId="25F6531F" w14:textId="48A1631D" w:rsidR="004B44EC" w:rsidRPr="00FB4355" w:rsidRDefault="00A27E3A" w:rsidP="00670C9E">
      <w:pPr>
        <w:pStyle w:val="ListBullet"/>
      </w:pPr>
      <w:r w:rsidRPr="00FB4355">
        <w:t>the</w:t>
      </w:r>
      <w:r w:rsidR="004B44EC" w:rsidRPr="00FB4355">
        <w:t xml:space="preserve"> inform</w:t>
      </w:r>
      <w:r w:rsidR="00E124D7" w:rsidRPr="00FB4355">
        <w:t>ation is commercially sensitive</w:t>
      </w:r>
    </w:p>
    <w:p w14:paraId="25F65320" w14:textId="625C1FE3" w:rsidR="004B44EC" w:rsidRPr="00FB4355" w:rsidRDefault="00A27E3A" w:rsidP="00670C9E">
      <w:pPr>
        <w:pStyle w:val="ListBullet"/>
      </w:pPr>
      <w:r w:rsidRPr="00FB4355">
        <w:t>disclosing</w:t>
      </w:r>
      <w:r w:rsidR="004B44EC" w:rsidRPr="00FB4355">
        <w:t xml:space="preserve"> the information would cause unreasonable harm to you or someone el</w:t>
      </w:r>
      <w:r w:rsidR="00E124D7" w:rsidRPr="00FB4355">
        <w:t>se</w:t>
      </w:r>
    </w:p>
    <w:p w14:paraId="25F65321" w14:textId="74573CAF" w:rsidR="004B44EC" w:rsidRPr="00FB4355" w:rsidRDefault="00A27E3A" w:rsidP="00760D2E">
      <w:pPr>
        <w:pStyle w:val="ListBullet"/>
        <w:spacing w:after="120"/>
      </w:pPr>
      <w:r w:rsidRPr="00FB4355">
        <w:t>you</w:t>
      </w:r>
      <w:r w:rsidR="004B44EC" w:rsidRPr="00FB4355">
        <w:t xml:space="preserve"> provide the information with an understanding that it will stay confidential.</w:t>
      </w:r>
    </w:p>
    <w:p w14:paraId="25F65329" w14:textId="7CD96A07" w:rsidR="004B44EC" w:rsidRPr="00FB4355" w:rsidRDefault="004B44EC" w:rsidP="00A86634">
      <w:pPr>
        <w:pStyle w:val="Heading3"/>
      </w:pPr>
      <w:bookmarkStart w:id="195" w:name="_Toc496536703"/>
      <w:bookmarkStart w:id="196" w:name="_Toc92299369"/>
      <w:bookmarkStart w:id="197" w:name="_Toc63437711"/>
      <w:r w:rsidRPr="00FB4355">
        <w:t xml:space="preserve">When we may </w:t>
      </w:r>
      <w:r w:rsidR="00C43A43" w:rsidRPr="00FB4355">
        <w:t xml:space="preserve">disclose </w:t>
      </w:r>
      <w:r w:rsidRPr="00FB4355">
        <w:t>confidential information</w:t>
      </w:r>
      <w:bookmarkEnd w:id="195"/>
      <w:bookmarkEnd w:id="196"/>
      <w:bookmarkEnd w:id="197"/>
    </w:p>
    <w:p w14:paraId="25F6532A" w14:textId="67F1871D" w:rsidR="004B44EC" w:rsidRPr="00FB4355" w:rsidRDefault="004B44EC" w:rsidP="00760D2E">
      <w:pPr>
        <w:spacing w:after="80"/>
      </w:pPr>
      <w:r w:rsidRPr="00FB4355">
        <w:t xml:space="preserve">We may </w:t>
      </w:r>
      <w:r w:rsidR="00551817" w:rsidRPr="00FB4355">
        <w:t xml:space="preserve">disclose </w:t>
      </w:r>
      <w:r w:rsidR="00B20351" w:rsidRPr="00FB4355">
        <w:t>confidential information</w:t>
      </w:r>
      <w:r w:rsidR="00414A64" w:rsidRPr="00FB4355">
        <w:t>:</w:t>
      </w:r>
    </w:p>
    <w:p w14:paraId="25F6532B" w14:textId="6E1CC12B" w:rsidR="004B44EC" w:rsidRPr="00FB4355" w:rsidRDefault="004B44EC" w:rsidP="004B44EC">
      <w:pPr>
        <w:pStyle w:val="ListBullet"/>
      </w:pPr>
      <w:r w:rsidRPr="00FB4355">
        <w:t xml:space="preserve">to </w:t>
      </w:r>
      <w:r w:rsidR="00BB37A8" w:rsidRPr="00FB4355">
        <w:t>our</w:t>
      </w:r>
      <w:r w:rsidRPr="00FB4355">
        <w:t xml:space="preserve"> Commonwealth employees and contractors, to help us manage the </w:t>
      </w:r>
      <w:r w:rsidR="00262481" w:rsidRPr="00FB4355">
        <w:t>program</w:t>
      </w:r>
      <w:r w:rsidR="00BB37A8" w:rsidRPr="00FB4355">
        <w:t xml:space="preserve"> effectively</w:t>
      </w:r>
    </w:p>
    <w:p w14:paraId="25F6532F" w14:textId="77777777" w:rsidR="004B44EC" w:rsidRPr="00FB4355" w:rsidRDefault="004B44EC" w:rsidP="004B44EC">
      <w:pPr>
        <w:pStyle w:val="ListBullet"/>
      </w:pPr>
      <w:r w:rsidRPr="00FB4355">
        <w:t>to the Auditor-General, Ombudsman or Privacy Commissioner</w:t>
      </w:r>
    </w:p>
    <w:p w14:paraId="25F65330" w14:textId="42553A68" w:rsidR="004B44EC" w:rsidRPr="00FB4355" w:rsidRDefault="004B44EC" w:rsidP="004B44EC">
      <w:pPr>
        <w:pStyle w:val="ListBullet"/>
      </w:pPr>
      <w:r w:rsidRPr="00FB4355">
        <w:t xml:space="preserve">to the responsible Minister or </w:t>
      </w:r>
      <w:r w:rsidR="00E04C95" w:rsidRPr="00FB4355">
        <w:t>Assistant Minister</w:t>
      </w:r>
    </w:p>
    <w:p w14:paraId="25F65331" w14:textId="77777777" w:rsidR="004B44EC" w:rsidRPr="00FB4355" w:rsidRDefault="004B44EC" w:rsidP="00670C9E">
      <w:pPr>
        <w:pStyle w:val="ListBullet"/>
        <w:spacing w:after="120"/>
      </w:pPr>
      <w:r w:rsidRPr="00FB4355">
        <w:t>to a House or a Committee of the Australian Parliament.</w:t>
      </w:r>
    </w:p>
    <w:p w14:paraId="25F65332" w14:textId="64B2357E" w:rsidR="004B44EC" w:rsidRPr="00FB4355" w:rsidRDefault="004B44EC" w:rsidP="00760D2E">
      <w:pPr>
        <w:spacing w:after="80"/>
      </w:pPr>
      <w:r w:rsidRPr="00FB4355">
        <w:t xml:space="preserve">We may also </w:t>
      </w:r>
      <w:r w:rsidR="00551817" w:rsidRPr="00FB4355">
        <w:t xml:space="preserve">disclose </w:t>
      </w:r>
      <w:r w:rsidR="00234A47" w:rsidRPr="00FB4355">
        <w:t>confidential information if</w:t>
      </w:r>
      <w:r w:rsidR="00CF6D6F" w:rsidRPr="00FB4355">
        <w:t>:</w:t>
      </w:r>
    </w:p>
    <w:p w14:paraId="25F65333" w14:textId="502CCCFD" w:rsidR="004B44EC" w:rsidRPr="00FB4355" w:rsidRDefault="004B44EC" w:rsidP="004B44EC">
      <w:pPr>
        <w:pStyle w:val="ListBullet"/>
      </w:pPr>
      <w:r w:rsidRPr="00FB4355">
        <w:t xml:space="preserve">we are required or </w:t>
      </w:r>
      <w:r w:rsidR="00551817" w:rsidRPr="00FB4355">
        <w:t xml:space="preserve">authorised </w:t>
      </w:r>
      <w:r w:rsidRPr="00FB4355">
        <w:t xml:space="preserve">by law to </w:t>
      </w:r>
      <w:r w:rsidR="00BB37A8" w:rsidRPr="00FB4355">
        <w:t>disclose</w:t>
      </w:r>
      <w:r w:rsidR="00234A47" w:rsidRPr="00FB4355">
        <w:t xml:space="preserve"> it</w:t>
      </w:r>
    </w:p>
    <w:p w14:paraId="25F65334" w14:textId="635399D7" w:rsidR="004B44EC" w:rsidRPr="00FB4355" w:rsidRDefault="004B44EC" w:rsidP="004B44EC">
      <w:pPr>
        <w:pStyle w:val="ListBullet"/>
      </w:pPr>
      <w:r w:rsidRPr="00FB4355">
        <w:t xml:space="preserve">you agree to the information being </w:t>
      </w:r>
      <w:r w:rsidR="00BB37A8" w:rsidRPr="00FB4355">
        <w:t>disclosed</w:t>
      </w:r>
      <w:r w:rsidRPr="00FB4355">
        <w:t>, or</w:t>
      </w:r>
    </w:p>
    <w:p w14:paraId="25F65335" w14:textId="77777777" w:rsidR="004B44EC" w:rsidRPr="00FB4355" w:rsidRDefault="004B44EC" w:rsidP="00760D2E">
      <w:pPr>
        <w:pStyle w:val="ListBullet"/>
        <w:spacing w:after="120"/>
      </w:pPr>
      <w:r w:rsidRPr="00FB4355">
        <w:t>someone other than us has made the confidential information public.</w:t>
      </w:r>
    </w:p>
    <w:p w14:paraId="25F65336" w14:textId="77777777" w:rsidR="004B44EC" w:rsidRPr="00FB4355" w:rsidRDefault="004B44EC" w:rsidP="00611819">
      <w:pPr>
        <w:pStyle w:val="Heading3"/>
      </w:pPr>
      <w:bookmarkStart w:id="198" w:name="_Ref468133671"/>
      <w:bookmarkStart w:id="199" w:name="_Toc496536704"/>
      <w:bookmarkStart w:id="200" w:name="_Toc92299370"/>
      <w:bookmarkStart w:id="201" w:name="_Toc63437712"/>
      <w:r w:rsidRPr="00FB4355">
        <w:t>How we use your personal information</w:t>
      </w:r>
      <w:bookmarkEnd w:id="198"/>
      <w:bookmarkEnd w:id="199"/>
      <w:bookmarkEnd w:id="200"/>
      <w:bookmarkEnd w:id="201"/>
    </w:p>
    <w:p w14:paraId="25F65337" w14:textId="6B2883D4" w:rsidR="004B44EC" w:rsidRPr="00FB4355" w:rsidRDefault="004B44EC" w:rsidP="00760D2E">
      <w:pPr>
        <w:spacing w:after="80"/>
      </w:pPr>
      <w:r w:rsidRPr="00FB4355">
        <w:t xml:space="preserve">We must treat your personal information according to the Australian Privacy Principles (APPs) and the </w:t>
      </w:r>
      <w:r w:rsidRPr="00FB4355">
        <w:rPr>
          <w:i/>
        </w:rPr>
        <w:t>Privacy Act 1988</w:t>
      </w:r>
      <w:r w:rsidR="00F95C1B" w:rsidRPr="00FB4355">
        <w:rPr>
          <w:i/>
        </w:rPr>
        <w:t xml:space="preserve"> </w:t>
      </w:r>
      <w:r w:rsidR="00F95C1B" w:rsidRPr="00FB4355">
        <w:t>(Cth)</w:t>
      </w:r>
      <w:r w:rsidRPr="00FB4355">
        <w:t xml:space="preserve">. </w:t>
      </w:r>
      <w:r w:rsidR="00B20351" w:rsidRPr="00FB4355">
        <w:t>This includes letting you know</w:t>
      </w:r>
      <w:r w:rsidR="00414A64" w:rsidRPr="00FB4355">
        <w:t>:</w:t>
      </w:r>
    </w:p>
    <w:p w14:paraId="25F65338" w14:textId="77777777" w:rsidR="004B44EC" w:rsidRPr="00FB4355" w:rsidRDefault="004B44EC" w:rsidP="004B44EC">
      <w:pPr>
        <w:pStyle w:val="ListBullet"/>
        <w:numPr>
          <w:ilvl w:val="0"/>
          <w:numId w:val="7"/>
        </w:numPr>
        <w:ind w:left="357" w:hanging="357"/>
      </w:pPr>
      <w:r w:rsidRPr="00FB4355">
        <w:t>what personal information we collect</w:t>
      </w:r>
    </w:p>
    <w:p w14:paraId="25F65339" w14:textId="77777777" w:rsidR="004B44EC" w:rsidRPr="00FB4355" w:rsidRDefault="004B44EC" w:rsidP="004B44EC">
      <w:pPr>
        <w:pStyle w:val="ListBullet"/>
        <w:numPr>
          <w:ilvl w:val="0"/>
          <w:numId w:val="7"/>
        </w:numPr>
        <w:ind w:left="357" w:hanging="357"/>
      </w:pPr>
      <w:r w:rsidRPr="00FB4355">
        <w:t xml:space="preserve">why we collect your personal information </w:t>
      </w:r>
    </w:p>
    <w:p w14:paraId="25F6533A" w14:textId="1C22862E" w:rsidR="004B44EC" w:rsidRPr="00FB4355" w:rsidRDefault="00932796" w:rsidP="006C4678">
      <w:pPr>
        <w:pStyle w:val="ListBullet"/>
        <w:numPr>
          <w:ilvl w:val="0"/>
          <w:numId w:val="7"/>
        </w:numPr>
        <w:spacing w:after="120"/>
        <w:ind w:left="357" w:hanging="357"/>
      </w:pPr>
      <w:r w:rsidRPr="00FB4355">
        <w:t xml:space="preserve">to </w:t>
      </w:r>
      <w:r w:rsidR="004B44EC" w:rsidRPr="00FB4355">
        <w:t>who</w:t>
      </w:r>
      <w:r w:rsidRPr="00FB4355">
        <w:t>m</w:t>
      </w:r>
      <w:r w:rsidR="004B44EC" w:rsidRPr="00FB4355">
        <w:t xml:space="preserve"> we give your personal information.</w:t>
      </w:r>
    </w:p>
    <w:p w14:paraId="25F6533B" w14:textId="146B547F" w:rsidR="004B44EC" w:rsidRPr="00FB4355" w:rsidRDefault="00932796" w:rsidP="00760D2E">
      <w:pPr>
        <w:spacing w:after="80"/>
      </w:pPr>
      <w:r w:rsidRPr="00FB4355">
        <w:t xml:space="preserve">We </w:t>
      </w:r>
      <w:r w:rsidR="004B44EC" w:rsidRPr="00FB4355">
        <w:t xml:space="preserve">may give </w:t>
      </w:r>
      <w:r w:rsidRPr="00FB4355">
        <w:t xml:space="preserve">the personal information we collect from you </w:t>
      </w:r>
      <w:r w:rsidR="004B44EC" w:rsidRPr="00FB4355">
        <w:t>to our employees and contractors</w:t>
      </w:r>
      <w:r w:rsidR="00C435F8" w:rsidRPr="00FB4355">
        <w:t xml:space="preserve"> </w:t>
      </w:r>
      <w:r w:rsidR="004B44EC" w:rsidRPr="00FB4355">
        <w:t>and other Commonwealth employees and contr</w:t>
      </w:r>
      <w:r w:rsidR="00B20351" w:rsidRPr="00FB4355">
        <w:t>actors, so we can</w:t>
      </w:r>
      <w:r w:rsidR="00414A64" w:rsidRPr="00FB4355">
        <w:t>:</w:t>
      </w:r>
    </w:p>
    <w:p w14:paraId="25F6533C" w14:textId="2CBCE1E8" w:rsidR="004B44EC" w:rsidRPr="00FB4355" w:rsidRDefault="004B44EC" w:rsidP="004B44EC">
      <w:pPr>
        <w:pStyle w:val="ListBullet"/>
        <w:numPr>
          <w:ilvl w:val="0"/>
          <w:numId w:val="7"/>
        </w:numPr>
        <w:ind w:left="357" w:hanging="357"/>
      </w:pPr>
      <w:r w:rsidRPr="00FB4355">
        <w:t xml:space="preserve">manage the </w:t>
      </w:r>
      <w:r w:rsidR="00262481" w:rsidRPr="00FB4355">
        <w:t>program</w:t>
      </w:r>
    </w:p>
    <w:p w14:paraId="25F6533D" w14:textId="7E1347BE" w:rsidR="004B44EC" w:rsidRPr="00FB4355" w:rsidRDefault="004B44EC" w:rsidP="00760D2E">
      <w:pPr>
        <w:pStyle w:val="ListBullet"/>
        <w:numPr>
          <w:ilvl w:val="0"/>
          <w:numId w:val="7"/>
        </w:numPr>
        <w:spacing w:after="120"/>
        <w:ind w:left="357" w:hanging="357"/>
      </w:pPr>
      <w:r w:rsidRPr="00FB4355">
        <w:t xml:space="preserve">research, assess, monitor and analyse our </w:t>
      </w:r>
      <w:r w:rsidR="00262481" w:rsidRPr="00FB4355">
        <w:t>program</w:t>
      </w:r>
      <w:r w:rsidRPr="00FB4355">
        <w:t>s and activities.</w:t>
      </w:r>
    </w:p>
    <w:p w14:paraId="25F6533E" w14:textId="13D87CF6" w:rsidR="004B44EC" w:rsidRPr="00FB4355" w:rsidRDefault="004B44EC" w:rsidP="00760D2E">
      <w:pPr>
        <w:spacing w:after="80"/>
      </w:pPr>
      <w:r w:rsidRPr="00FB4355">
        <w:t xml:space="preserve">We, or </w:t>
      </w:r>
      <w:r w:rsidR="00551817" w:rsidRPr="00FB4355">
        <w:t xml:space="preserve">the </w:t>
      </w:r>
      <w:r w:rsidR="00B20351" w:rsidRPr="00FB4355">
        <w:t>Minister, may</w:t>
      </w:r>
      <w:r w:rsidR="00414A64" w:rsidRPr="00FB4355">
        <w:t>:</w:t>
      </w:r>
    </w:p>
    <w:p w14:paraId="25F6533F" w14:textId="77777777" w:rsidR="004B44EC" w:rsidRPr="00FB4355" w:rsidRDefault="004B44EC" w:rsidP="004B44EC">
      <w:pPr>
        <w:pStyle w:val="ListBullet"/>
        <w:numPr>
          <w:ilvl w:val="0"/>
          <w:numId w:val="7"/>
        </w:numPr>
        <w:ind w:left="357" w:hanging="357"/>
      </w:pPr>
      <w:r w:rsidRPr="00FB4355">
        <w:t>announce the names of successful applicants to the public</w:t>
      </w:r>
    </w:p>
    <w:p w14:paraId="25F65340" w14:textId="5B891196" w:rsidR="004B44EC" w:rsidRPr="00FB4355" w:rsidRDefault="004B44EC" w:rsidP="00760D2E">
      <w:pPr>
        <w:pStyle w:val="ListBullet"/>
        <w:numPr>
          <w:ilvl w:val="0"/>
          <w:numId w:val="7"/>
        </w:numPr>
        <w:spacing w:after="120"/>
        <w:ind w:left="357" w:hanging="357"/>
      </w:pPr>
      <w:r w:rsidRPr="00FB4355">
        <w:t xml:space="preserve">publish personal information on the </w:t>
      </w:r>
      <w:r w:rsidR="00DA2341" w:rsidRPr="00FB4355">
        <w:t>D</w:t>
      </w:r>
      <w:r w:rsidRPr="00FB4355">
        <w:t>epartment’s websites.</w:t>
      </w:r>
    </w:p>
    <w:p w14:paraId="25F65341" w14:textId="34748C59" w:rsidR="004B44EC" w:rsidRPr="00FB4355" w:rsidRDefault="00EC61D9" w:rsidP="00760D2E">
      <w:pPr>
        <w:spacing w:after="80"/>
      </w:pPr>
      <w:r w:rsidRPr="00FB4355">
        <w:t xml:space="preserve">You may </w:t>
      </w:r>
      <w:r w:rsidR="004B44EC" w:rsidRPr="00FB4355">
        <w:t xml:space="preserve">read our </w:t>
      </w:r>
      <w:hyperlink r:id="rId35" w:history="1">
        <w:r w:rsidR="004B44EC" w:rsidRPr="00FB4355">
          <w:rPr>
            <w:rStyle w:val="Hyperlink"/>
          </w:rPr>
          <w:t>Privacy Policy</w:t>
        </w:r>
      </w:hyperlink>
      <w:r w:rsidR="004B44EC" w:rsidRPr="00FB4355">
        <w:rPr>
          <w:rStyle w:val="FootnoteReference"/>
        </w:rPr>
        <w:footnoteReference w:id="8"/>
      </w:r>
      <w:r w:rsidR="004B44EC" w:rsidRPr="005A57F0">
        <w:t xml:space="preserve"> on the </w:t>
      </w:r>
      <w:r w:rsidR="00DA2341" w:rsidRPr="00FB4355">
        <w:t>D</w:t>
      </w:r>
      <w:r w:rsidR="00551817" w:rsidRPr="00FB4355">
        <w:t xml:space="preserve">epartment’s </w:t>
      </w:r>
      <w:r w:rsidR="00B20351" w:rsidRPr="00FB4355">
        <w:t>website for more information on</w:t>
      </w:r>
      <w:r w:rsidR="00414A64" w:rsidRPr="00FB4355">
        <w:t>:</w:t>
      </w:r>
    </w:p>
    <w:p w14:paraId="25F65342" w14:textId="77777777" w:rsidR="004B44EC" w:rsidRPr="00FB4355" w:rsidRDefault="004B44EC" w:rsidP="00195D42">
      <w:pPr>
        <w:pStyle w:val="ListBullet"/>
      </w:pPr>
      <w:r w:rsidRPr="00FB4355">
        <w:t>what is personal information</w:t>
      </w:r>
    </w:p>
    <w:p w14:paraId="25F65343" w14:textId="1B74A35A" w:rsidR="004B44EC" w:rsidRPr="00FB4355" w:rsidRDefault="004B44EC" w:rsidP="00195D42">
      <w:pPr>
        <w:pStyle w:val="ListBullet"/>
      </w:pPr>
      <w:r w:rsidRPr="00FB4355">
        <w:t>how we collect, use,</w:t>
      </w:r>
      <w:r w:rsidR="00EC61D9" w:rsidRPr="00FB4355">
        <w:t xml:space="preserve"> disclose and</w:t>
      </w:r>
      <w:r w:rsidRPr="00FB4355">
        <w:t xml:space="preserve"> store your personal information</w:t>
      </w:r>
    </w:p>
    <w:p w14:paraId="25F6534E" w14:textId="2035B631" w:rsidR="004D2CBD" w:rsidRPr="00FB4355" w:rsidRDefault="004B44EC" w:rsidP="00611819">
      <w:pPr>
        <w:pStyle w:val="ListBullet"/>
      </w:pPr>
      <w:r w:rsidRPr="00FB4355">
        <w:t>how you can access and correct your personal information.</w:t>
      </w:r>
    </w:p>
    <w:p w14:paraId="4887AD51" w14:textId="4FA746D8" w:rsidR="00082C2C" w:rsidRPr="00FB4355" w:rsidRDefault="00082C2C" w:rsidP="00611819">
      <w:pPr>
        <w:pStyle w:val="Heading3"/>
      </w:pPr>
      <w:bookmarkStart w:id="202" w:name="_Toc489952724"/>
      <w:bookmarkStart w:id="203" w:name="_Toc496536706"/>
      <w:bookmarkStart w:id="204" w:name="_Toc92299371"/>
      <w:bookmarkStart w:id="205" w:name="_Toc63437714"/>
      <w:r w:rsidRPr="00FB4355">
        <w:lastRenderedPageBreak/>
        <w:t>Freedom of information</w:t>
      </w:r>
      <w:bookmarkEnd w:id="202"/>
      <w:bookmarkEnd w:id="203"/>
      <w:bookmarkEnd w:id="204"/>
      <w:bookmarkEnd w:id="205"/>
    </w:p>
    <w:p w14:paraId="1810E182" w14:textId="67922F57" w:rsidR="00082C2C" w:rsidRPr="00FB4355" w:rsidRDefault="00082C2C" w:rsidP="00082C2C">
      <w:r w:rsidRPr="00FB4355">
        <w:t xml:space="preserve">All documents in the possession of the Australian Government, including those about the program, are subject to the </w:t>
      </w:r>
      <w:r w:rsidRPr="00FB4355">
        <w:rPr>
          <w:i/>
        </w:rPr>
        <w:t>Freedom of Information Act 1982</w:t>
      </w:r>
      <w:r w:rsidRPr="00FB4355">
        <w:t xml:space="preserve"> </w:t>
      </w:r>
      <w:r w:rsidR="00F95C1B" w:rsidRPr="00FB4355">
        <w:t xml:space="preserve">(Cth) </w:t>
      </w:r>
      <w:r w:rsidRPr="00FB4355">
        <w:t>(FOI Act)</w:t>
      </w:r>
      <w:r w:rsidRPr="00611819">
        <w:t>.</w:t>
      </w:r>
    </w:p>
    <w:p w14:paraId="5AA7ECFA" w14:textId="77777777" w:rsidR="00082C2C" w:rsidRPr="00FB4355" w:rsidRDefault="00082C2C" w:rsidP="00082C2C">
      <w:r w:rsidRPr="00FB4355">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Pr="00FB4355" w:rsidRDefault="004B44EC" w:rsidP="001956C5">
      <w:r w:rsidRPr="00FB4355">
        <w:t>If someone requests a document under the FOI Act, we will release it (though we may need to consult with you and/or other parties first) unless it meets one of the exemptions set out in the FOI Act.</w:t>
      </w:r>
    </w:p>
    <w:p w14:paraId="25F65351" w14:textId="77777777" w:rsidR="001956C5" w:rsidRPr="00FB4355" w:rsidRDefault="00956979" w:rsidP="00292F0A">
      <w:pPr>
        <w:pStyle w:val="Heading2"/>
      </w:pPr>
      <w:bookmarkStart w:id="206" w:name="_Toc496536707"/>
      <w:bookmarkStart w:id="207" w:name="_Toc92299372"/>
      <w:bookmarkStart w:id="208" w:name="_Toc63437715"/>
      <w:r w:rsidRPr="00FB4355">
        <w:t>Enquiries and f</w:t>
      </w:r>
      <w:r w:rsidR="001956C5" w:rsidRPr="00FB4355">
        <w:t>eedback</w:t>
      </w:r>
      <w:bookmarkEnd w:id="206"/>
      <w:bookmarkEnd w:id="207"/>
      <w:bookmarkEnd w:id="208"/>
    </w:p>
    <w:p w14:paraId="25F65353" w14:textId="338AFF2D" w:rsidR="00956979" w:rsidRPr="00FB4355" w:rsidRDefault="00956979" w:rsidP="001956C5">
      <w:r w:rsidRPr="00FB4355">
        <w:t>For further information or clarification</w:t>
      </w:r>
      <w:r w:rsidR="00757E26" w:rsidRPr="00FB4355">
        <w:t>,</w:t>
      </w:r>
      <w:r w:rsidRPr="00FB4355">
        <w:t xml:space="preserve"> you can </w:t>
      </w:r>
      <w:r w:rsidR="001D513B" w:rsidRPr="00FB4355">
        <w:t>contact us</w:t>
      </w:r>
      <w:r w:rsidRPr="00FB4355">
        <w:t xml:space="preserve"> on 13 28 46 or by </w:t>
      </w:r>
      <w:hyperlink r:id="rId36" w:history="1">
        <w:r w:rsidRPr="00FB4355">
          <w:rPr>
            <w:rStyle w:val="Hyperlink"/>
          </w:rPr>
          <w:t>web chat</w:t>
        </w:r>
      </w:hyperlink>
      <w:r w:rsidRPr="005A57F0">
        <w:t xml:space="preserve"> or</w:t>
      </w:r>
      <w:r w:rsidR="008863EB" w:rsidRPr="00FB4355">
        <w:t xml:space="preserve"> through</w:t>
      </w:r>
      <w:r w:rsidRPr="00FB4355">
        <w:t xml:space="preserve"> our </w:t>
      </w:r>
      <w:hyperlink r:id="rId37" w:history="1">
        <w:r w:rsidRPr="00FB4355">
          <w:rPr>
            <w:rStyle w:val="Hyperlink"/>
          </w:rPr>
          <w:t>online enquiry form</w:t>
        </w:r>
      </w:hyperlink>
      <w:r w:rsidR="00CE5824" w:rsidRPr="005A57F0">
        <w:t xml:space="preserve"> </w:t>
      </w:r>
      <w:r w:rsidR="004142C1" w:rsidRPr="00FB4355">
        <w:t xml:space="preserve">on </w:t>
      </w:r>
      <w:r w:rsidR="00CE5824" w:rsidRPr="00FB4355">
        <w:t>business.gov.au</w:t>
      </w:r>
      <w:r w:rsidR="00B20351" w:rsidRPr="00FB4355">
        <w:t>.</w:t>
      </w:r>
    </w:p>
    <w:p w14:paraId="25F65354" w14:textId="218B12FB" w:rsidR="00130F17" w:rsidRPr="00FB4355" w:rsidRDefault="004142C1" w:rsidP="001956C5">
      <w:r w:rsidRPr="00FB4355">
        <w:t xml:space="preserve">We may publish </w:t>
      </w:r>
      <w:r w:rsidR="009E45B8" w:rsidRPr="00FB4355">
        <w:t xml:space="preserve">answers to your </w:t>
      </w:r>
      <w:r w:rsidRPr="00FB4355">
        <w:t>q</w:t>
      </w:r>
      <w:r w:rsidR="00130F17" w:rsidRPr="00FB4355">
        <w:t>uestions on our website as Frequently Asked Questions.</w:t>
      </w:r>
    </w:p>
    <w:p w14:paraId="25F65355" w14:textId="2782FAC6" w:rsidR="001956C5" w:rsidRPr="00FB4355" w:rsidRDefault="00F54BD4" w:rsidP="001956C5">
      <w:r w:rsidRPr="00FB4355">
        <w:t>Our</w:t>
      </w:r>
      <w:r w:rsidR="001956C5" w:rsidRPr="00FB4355">
        <w:t xml:space="preserve"> </w:t>
      </w:r>
      <w:hyperlink r:id="rId38" w:history="1">
        <w:r w:rsidR="00B50A70" w:rsidRPr="00FB4355">
          <w:rPr>
            <w:rStyle w:val="Hyperlink"/>
          </w:rPr>
          <w:t>Customer Service Charter</w:t>
        </w:r>
      </w:hyperlink>
      <w:r w:rsidR="00B50A70" w:rsidRPr="005A57F0">
        <w:t xml:space="preserve"> </w:t>
      </w:r>
      <w:r w:rsidR="001956C5" w:rsidRPr="00FB4355">
        <w:t xml:space="preserve">is available </w:t>
      </w:r>
      <w:r w:rsidR="009E3CD9" w:rsidRPr="00FB4355">
        <w:t>at</w:t>
      </w:r>
      <w:r w:rsidR="00A15AC7" w:rsidRPr="00FB4355">
        <w:t xml:space="preserve"> </w:t>
      </w:r>
      <w:hyperlink r:id="rId39" w:history="1">
        <w:r w:rsidR="00A15AC7" w:rsidRPr="00FB4355">
          <w:t>business.gov.au</w:t>
        </w:r>
      </w:hyperlink>
      <w:r w:rsidR="00A15AC7" w:rsidRPr="005A57F0">
        <w:t>.</w:t>
      </w:r>
      <w:r w:rsidR="009E3CD9" w:rsidRPr="00FB4355">
        <w:t xml:space="preserve"> </w:t>
      </w:r>
      <w:r w:rsidRPr="00FB4355">
        <w:t xml:space="preserve">We </w:t>
      </w:r>
      <w:r w:rsidR="001956C5" w:rsidRPr="00FB4355">
        <w:t xml:space="preserve">use customer satisfaction surveys to improve </w:t>
      </w:r>
      <w:r w:rsidRPr="00FB4355">
        <w:t xml:space="preserve">our </w:t>
      </w:r>
      <w:r w:rsidR="001956C5" w:rsidRPr="00FB4355">
        <w:t>business operations and service.</w:t>
      </w:r>
    </w:p>
    <w:p w14:paraId="25F65356" w14:textId="77777777" w:rsidR="001956C5" w:rsidRPr="00FB4355" w:rsidRDefault="00A15AC7" w:rsidP="001956C5">
      <w:r w:rsidRPr="00FB4355">
        <w:t xml:space="preserve">If you have a complaint, call </w:t>
      </w:r>
      <w:r w:rsidR="001D513B" w:rsidRPr="00FB4355">
        <w:t>us</w:t>
      </w:r>
      <w:r w:rsidR="001956C5" w:rsidRPr="00FB4355">
        <w:t xml:space="preserve"> on 13 28 46</w:t>
      </w:r>
      <w:r w:rsidR="00B50A70" w:rsidRPr="00FB4355">
        <w:t>.</w:t>
      </w:r>
      <w:r w:rsidR="00C50364" w:rsidRPr="00FB4355">
        <w:t xml:space="preserve"> </w:t>
      </w:r>
      <w:r w:rsidR="00DB1F2B" w:rsidRPr="00FB4355">
        <w:t>We will refer your complaint</w:t>
      </w:r>
      <w:r w:rsidR="001956C5" w:rsidRPr="00FB4355">
        <w:t xml:space="preserve"> to the appropriate manager.</w:t>
      </w:r>
    </w:p>
    <w:p w14:paraId="25F65357" w14:textId="77777777" w:rsidR="001956C5" w:rsidRPr="00FB4355" w:rsidRDefault="001956C5" w:rsidP="001956C5">
      <w:r w:rsidRPr="00FB4355">
        <w:t xml:space="preserve">If </w:t>
      </w:r>
      <w:r w:rsidR="00A15AC7" w:rsidRPr="00FB4355">
        <w:t>you are</w:t>
      </w:r>
      <w:r w:rsidRPr="00FB4355">
        <w:t xml:space="preserve"> not satisfied with the</w:t>
      </w:r>
      <w:r w:rsidR="00A15AC7" w:rsidRPr="00FB4355">
        <w:t xml:space="preserve"> way </w:t>
      </w:r>
      <w:r w:rsidR="00DB1F2B" w:rsidRPr="00FB4355">
        <w:t xml:space="preserve">we handle your </w:t>
      </w:r>
      <w:r w:rsidR="00A15AC7" w:rsidRPr="00FB4355">
        <w:t xml:space="preserve">complaint, you </w:t>
      </w:r>
      <w:r w:rsidRPr="00FB4355">
        <w:t xml:space="preserve">can contact: </w:t>
      </w:r>
    </w:p>
    <w:p w14:paraId="29C69250" w14:textId="12405785" w:rsidR="00414A64" w:rsidRPr="00FB4355" w:rsidRDefault="000A7DBA" w:rsidP="00EB3EF4">
      <w:pPr>
        <w:spacing w:after="0"/>
      </w:pPr>
      <w:r>
        <w:t>General Manager</w:t>
      </w:r>
    </w:p>
    <w:p w14:paraId="48C62897" w14:textId="496A506C" w:rsidR="00320816" w:rsidRPr="00FB4355" w:rsidRDefault="000A7DBA" w:rsidP="00EB3EF4">
      <w:pPr>
        <w:spacing w:after="0"/>
      </w:pPr>
      <w:r>
        <w:t>Business Grants Hub</w:t>
      </w:r>
    </w:p>
    <w:p w14:paraId="14B41A12" w14:textId="78E371E1" w:rsidR="004452CD" w:rsidRPr="00FB4355" w:rsidRDefault="004452CD" w:rsidP="00EB3EF4">
      <w:pPr>
        <w:spacing w:after="0"/>
      </w:pPr>
      <w:r w:rsidRPr="00FB4355">
        <w:t>Department of Industry, Science</w:t>
      </w:r>
      <w:r w:rsidR="00E07192" w:rsidRPr="00FB4355">
        <w:t>, Energy and Resources</w:t>
      </w:r>
    </w:p>
    <w:p w14:paraId="25F65358" w14:textId="60D28534" w:rsidR="001956C5" w:rsidRPr="00FB4355" w:rsidRDefault="001956C5" w:rsidP="001956C5">
      <w:r w:rsidRPr="00FB4355">
        <w:t xml:space="preserve">GPO Box </w:t>
      </w:r>
      <w:r w:rsidR="004452CD" w:rsidRPr="00FB4355">
        <w:t>2013</w:t>
      </w:r>
      <w:r w:rsidR="007610F4" w:rsidRPr="00FB4355">
        <w:br/>
      </w:r>
      <w:r w:rsidRPr="00FB4355">
        <w:t>CANBERRA ACT 2601</w:t>
      </w:r>
    </w:p>
    <w:p w14:paraId="25F65359" w14:textId="77777777" w:rsidR="00D96D08" w:rsidRPr="00FB4355" w:rsidRDefault="00A15AC7" w:rsidP="009E7919">
      <w:r w:rsidRPr="00FB4355">
        <w:t>You can also</w:t>
      </w:r>
      <w:r w:rsidR="001956C5" w:rsidRPr="00FB4355">
        <w:t xml:space="preserve"> contact the </w:t>
      </w:r>
      <w:hyperlink r:id="rId40" w:history="1">
        <w:r w:rsidR="001956C5" w:rsidRPr="00FB4355">
          <w:rPr>
            <w:rStyle w:val="Hyperlink"/>
          </w:rPr>
          <w:t>Commonwealth Ombudsman</w:t>
        </w:r>
      </w:hyperlink>
      <w:r w:rsidR="006D49B3" w:rsidRPr="00FB4355">
        <w:rPr>
          <w:rStyle w:val="FootnoteReference"/>
          <w:color w:val="3366CC"/>
          <w:u w:val="single"/>
        </w:rPr>
        <w:footnoteReference w:id="9"/>
      </w:r>
      <w:r w:rsidRPr="005A57F0">
        <w:t xml:space="preserve"> with your complaint (call 1300 362 072)</w:t>
      </w:r>
      <w:r w:rsidR="001956C5" w:rsidRPr="00FB4355">
        <w:t>. There is no fee for making a complaint, and the Ombudsman may conduct an independent investigation.</w:t>
      </w:r>
    </w:p>
    <w:p w14:paraId="25F6535A" w14:textId="77777777" w:rsidR="00D96D08" w:rsidRPr="00FB4355" w:rsidRDefault="00D96D08">
      <w:pPr>
        <w:spacing w:after="0"/>
      </w:pPr>
      <w:r w:rsidRPr="00FB4355">
        <w:br w:type="page"/>
      </w:r>
    </w:p>
    <w:p w14:paraId="25F6535B" w14:textId="4C743825" w:rsidR="00D96D08" w:rsidRPr="00FB4355" w:rsidRDefault="0085414A" w:rsidP="00292F0A">
      <w:pPr>
        <w:pStyle w:val="Heading2"/>
        <w:numPr>
          <w:ilvl w:val="0"/>
          <w:numId w:val="0"/>
        </w:numPr>
      </w:pPr>
      <w:bookmarkStart w:id="209" w:name="_Toc496536708"/>
      <w:bookmarkStart w:id="210" w:name="_Toc92299373"/>
      <w:bookmarkStart w:id="211" w:name="_Toc63437716"/>
      <w:r w:rsidRPr="00FB4355">
        <w:lastRenderedPageBreak/>
        <w:t xml:space="preserve">Appendix A. </w:t>
      </w:r>
      <w:r w:rsidR="00230A2B" w:rsidRPr="00FB4355">
        <w:t>Definitions of key terms</w:t>
      </w:r>
      <w:bookmarkEnd w:id="209"/>
      <w:bookmarkEnd w:id="210"/>
      <w:bookmarkEnd w:id="21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974"/>
        <w:gridCol w:w="5808"/>
      </w:tblGrid>
      <w:tr w:rsidR="002A7660" w:rsidRPr="00FB4355" w14:paraId="61A2BA67" w14:textId="77777777" w:rsidTr="00611819">
        <w:trPr>
          <w:cantSplit/>
          <w:tblHeader/>
        </w:trPr>
        <w:tc>
          <w:tcPr>
            <w:tcW w:w="1693" w:type="pct"/>
            <w:shd w:val="clear" w:color="auto" w:fill="264F90"/>
          </w:tcPr>
          <w:p w14:paraId="6BBE3A20" w14:textId="77777777" w:rsidR="002A7660" w:rsidRPr="00FB4355" w:rsidRDefault="002A7660" w:rsidP="008E215B">
            <w:pPr>
              <w:keepNext/>
              <w:rPr>
                <w:b/>
                <w:color w:val="FFFFFF" w:themeColor="background1"/>
              </w:rPr>
            </w:pPr>
            <w:r w:rsidRPr="00FB4355">
              <w:rPr>
                <w:b/>
                <w:color w:val="FFFFFF" w:themeColor="background1"/>
              </w:rPr>
              <w:t>Term</w:t>
            </w:r>
          </w:p>
        </w:tc>
        <w:tc>
          <w:tcPr>
            <w:tcW w:w="3307" w:type="pct"/>
            <w:shd w:val="clear" w:color="auto" w:fill="264F90"/>
          </w:tcPr>
          <w:p w14:paraId="7BC8CE64" w14:textId="77777777" w:rsidR="002A7660" w:rsidRPr="00FB4355" w:rsidRDefault="002A7660" w:rsidP="008E215B">
            <w:pPr>
              <w:keepNext/>
              <w:rPr>
                <w:b/>
                <w:color w:val="FFFFFF" w:themeColor="background1"/>
              </w:rPr>
            </w:pPr>
            <w:r w:rsidRPr="00FB4355">
              <w:rPr>
                <w:b/>
                <w:color w:val="FFFFFF" w:themeColor="background1"/>
              </w:rPr>
              <w:t>Definition</w:t>
            </w:r>
          </w:p>
        </w:tc>
      </w:tr>
      <w:tr w:rsidR="002A7660" w:rsidRPr="00FB4355" w14:paraId="213720DC" w14:textId="77777777" w:rsidTr="00611819">
        <w:trPr>
          <w:cantSplit/>
        </w:trPr>
        <w:tc>
          <w:tcPr>
            <w:tcW w:w="1693" w:type="pct"/>
          </w:tcPr>
          <w:p w14:paraId="3AD5E6CC" w14:textId="77777777" w:rsidR="002A7660" w:rsidRPr="00FB4355" w:rsidRDefault="002A7660" w:rsidP="008E215B">
            <w:r w:rsidRPr="00FB4355">
              <w:t>Application form</w:t>
            </w:r>
          </w:p>
        </w:tc>
        <w:tc>
          <w:tcPr>
            <w:tcW w:w="3307" w:type="pct"/>
          </w:tcPr>
          <w:p w14:paraId="3B03F0BC" w14:textId="7FBE4F47" w:rsidR="002A7660" w:rsidRPr="00611819" w:rsidRDefault="002A7660" w:rsidP="00A83F48">
            <w:pPr>
              <w:rPr>
                <w:color w:val="000000"/>
              </w:rPr>
            </w:pPr>
            <w:r w:rsidRPr="00FB4355">
              <w:rPr>
                <w:color w:val="000000"/>
                <w:w w:val="0"/>
              </w:rPr>
              <w:t xml:space="preserve">The document issued by the </w:t>
            </w:r>
            <w:r w:rsidR="00262481" w:rsidRPr="00FB4355">
              <w:rPr>
                <w:color w:val="000000"/>
                <w:w w:val="0"/>
              </w:rPr>
              <w:t>Program</w:t>
            </w:r>
            <w:r w:rsidRPr="00FB4355">
              <w:rPr>
                <w:color w:val="000000"/>
                <w:w w:val="0"/>
              </w:rPr>
              <w:t xml:space="preserve"> Delegate that applicants use to apply for funding under the </w:t>
            </w:r>
            <w:r w:rsidR="00DD0810" w:rsidRPr="00FB4355">
              <w:rPr>
                <w:color w:val="000000"/>
                <w:w w:val="0"/>
              </w:rPr>
              <w:t>program</w:t>
            </w:r>
          </w:p>
        </w:tc>
      </w:tr>
      <w:tr w:rsidR="00C323AA" w:rsidRPr="00FB4355" w14:paraId="4DC20165" w14:textId="77777777" w:rsidTr="00611819">
        <w:trPr>
          <w:cantSplit/>
        </w:trPr>
        <w:tc>
          <w:tcPr>
            <w:tcW w:w="1693" w:type="pct"/>
          </w:tcPr>
          <w:p w14:paraId="27197BD1" w14:textId="4F7112DE" w:rsidR="00C323AA" w:rsidRPr="00FB4355" w:rsidRDefault="00C323AA" w:rsidP="008E215B">
            <w:r w:rsidRPr="00FB4355">
              <w:t>Australian principal investigator</w:t>
            </w:r>
          </w:p>
        </w:tc>
        <w:tc>
          <w:tcPr>
            <w:tcW w:w="3307" w:type="pct"/>
          </w:tcPr>
          <w:p w14:paraId="17AFC916" w14:textId="37BAC740" w:rsidR="00C323AA" w:rsidRPr="00611819" w:rsidRDefault="00C323AA" w:rsidP="008E215B">
            <w:pPr>
              <w:rPr>
                <w:color w:val="000000"/>
              </w:rPr>
            </w:pPr>
            <w:r w:rsidRPr="00611819">
              <w:rPr>
                <w:color w:val="000000"/>
              </w:rPr>
              <w:t xml:space="preserve">The lead coordinator for an AUSMURI project, taking responsibility for the operation and delivery of the Australian side of the overall MURI/AUSMURI collaborative project, working closely with the MURI </w:t>
            </w:r>
            <w:r w:rsidR="00782CDB" w:rsidRPr="004E0A26">
              <w:rPr>
                <w:rFonts w:cs="Arial"/>
                <w:color w:val="000000"/>
                <w:szCs w:val="20"/>
              </w:rPr>
              <w:t xml:space="preserve">project </w:t>
            </w:r>
            <w:r w:rsidRPr="00611819">
              <w:rPr>
                <w:color w:val="000000"/>
              </w:rPr>
              <w:t>Principal Investigator in the US and with the Australian co-investigators</w:t>
            </w:r>
          </w:p>
        </w:tc>
      </w:tr>
      <w:tr w:rsidR="00AB4F6E" w:rsidRPr="00FB4355" w14:paraId="772651A7" w14:textId="77777777" w:rsidTr="00611819">
        <w:trPr>
          <w:cantSplit/>
        </w:trPr>
        <w:tc>
          <w:tcPr>
            <w:tcW w:w="1693" w:type="pct"/>
          </w:tcPr>
          <w:p w14:paraId="5316FC54" w14:textId="5D86AD6C" w:rsidR="00AB4F6E" w:rsidRPr="00FB4355" w:rsidRDefault="00AB4F6E" w:rsidP="008E215B">
            <w:r w:rsidRPr="00FB4355">
              <w:t>Australian co-investigator</w:t>
            </w:r>
          </w:p>
        </w:tc>
        <w:tc>
          <w:tcPr>
            <w:tcW w:w="3307" w:type="pct"/>
          </w:tcPr>
          <w:p w14:paraId="33DB17A1" w14:textId="7BB977C4" w:rsidR="00AB4F6E" w:rsidRPr="00611819" w:rsidRDefault="00AB4F6E" w:rsidP="008E215B">
            <w:pPr>
              <w:rPr>
                <w:color w:val="000000"/>
              </w:rPr>
            </w:pPr>
            <w:r w:rsidRPr="00611819">
              <w:rPr>
                <w:color w:val="000000"/>
              </w:rPr>
              <w:t>The leader of a research group within a university and directly involved in an AUSMURI project</w:t>
            </w:r>
          </w:p>
        </w:tc>
      </w:tr>
      <w:tr w:rsidR="00D5785F" w:rsidRPr="00FB4355" w14:paraId="09C920A1" w14:textId="77777777" w:rsidTr="00611819">
        <w:trPr>
          <w:cantSplit/>
        </w:trPr>
        <w:tc>
          <w:tcPr>
            <w:tcW w:w="1693" w:type="pct"/>
          </w:tcPr>
          <w:p w14:paraId="2FEB484A" w14:textId="221D578C" w:rsidR="00D5785F" w:rsidRPr="00FB4355" w:rsidRDefault="00D5785F" w:rsidP="00D5785F">
            <w:r w:rsidRPr="00FB4355">
              <w:t>Defence</w:t>
            </w:r>
          </w:p>
        </w:tc>
        <w:tc>
          <w:tcPr>
            <w:tcW w:w="3307" w:type="pct"/>
          </w:tcPr>
          <w:p w14:paraId="7041077C" w14:textId="52F8F73C" w:rsidR="00D5785F" w:rsidRPr="00611819" w:rsidRDefault="00D5785F" w:rsidP="00D5785F">
            <w:pPr>
              <w:rPr>
                <w:color w:val="000000"/>
              </w:rPr>
            </w:pPr>
            <w:r w:rsidRPr="00FB4355">
              <w:t>Defence when capitalised refers to the Australian Department of Defence and when not capitalised has its generic meaning</w:t>
            </w:r>
          </w:p>
        </w:tc>
      </w:tr>
      <w:tr w:rsidR="00706C60" w:rsidRPr="00FB4355" w14:paraId="356BAFFA" w14:textId="77777777" w:rsidTr="00611819">
        <w:trPr>
          <w:cantSplit/>
        </w:trPr>
        <w:tc>
          <w:tcPr>
            <w:tcW w:w="1693" w:type="pct"/>
          </w:tcPr>
          <w:p w14:paraId="297E54D9" w14:textId="4C12B2A5" w:rsidR="00706C60" w:rsidRPr="00FB4355" w:rsidRDefault="00706C60" w:rsidP="00176EF8">
            <w:r w:rsidRPr="00FB4355">
              <w:t>Department</w:t>
            </w:r>
            <w:r w:rsidR="00176EF8" w:rsidRPr="00FB4355">
              <w:t xml:space="preserve"> </w:t>
            </w:r>
          </w:p>
        </w:tc>
        <w:tc>
          <w:tcPr>
            <w:tcW w:w="3307" w:type="pct"/>
          </w:tcPr>
          <w:p w14:paraId="6E89BEDA" w14:textId="0E9C278A" w:rsidR="00706C60" w:rsidRPr="00FB4355" w:rsidRDefault="00706C60" w:rsidP="00E07192">
            <w:r w:rsidRPr="00FB4355">
              <w:t>The Department of Industry, Science</w:t>
            </w:r>
            <w:r w:rsidR="00E07192" w:rsidRPr="00FB4355">
              <w:t xml:space="preserve"> and Resources</w:t>
            </w:r>
          </w:p>
        </w:tc>
      </w:tr>
      <w:tr w:rsidR="00814740" w:rsidRPr="00FB4355" w14:paraId="136B89E6" w14:textId="77777777" w:rsidTr="00611819">
        <w:trPr>
          <w:cantSplit/>
        </w:trPr>
        <w:tc>
          <w:tcPr>
            <w:tcW w:w="1693" w:type="pct"/>
          </w:tcPr>
          <w:p w14:paraId="63A00375" w14:textId="272F6659" w:rsidR="00814740" w:rsidRPr="00FB4355" w:rsidRDefault="00814740" w:rsidP="00176EF8">
            <w:r w:rsidRPr="00FB4355">
              <w:t>Designated topic</w:t>
            </w:r>
          </w:p>
        </w:tc>
        <w:tc>
          <w:tcPr>
            <w:tcW w:w="3307" w:type="pct"/>
          </w:tcPr>
          <w:p w14:paraId="0CB19346" w14:textId="41D79504" w:rsidR="00814740" w:rsidRPr="00FB4355" w:rsidRDefault="00814740" w:rsidP="008E215B">
            <w:r w:rsidRPr="00FB4355">
              <w:t xml:space="preserve">A MURI topic determined by Defence </w:t>
            </w:r>
            <w:r w:rsidR="00D44A29" w:rsidRPr="00FB4355">
              <w:t xml:space="preserve">to </w:t>
            </w:r>
            <w:r w:rsidRPr="00FB4355">
              <w:t>hav</w:t>
            </w:r>
            <w:r w:rsidR="00D44A29" w:rsidRPr="00FB4355">
              <w:t>e</w:t>
            </w:r>
            <w:r w:rsidRPr="00FB4355">
              <w:t xml:space="preserve"> high potential for significant future innovative </w:t>
            </w:r>
            <w:r w:rsidR="00B87EFC" w:rsidRPr="00FB4355">
              <w:t>d</w:t>
            </w:r>
            <w:r w:rsidRPr="00FB4355">
              <w:t>efence capability</w:t>
            </w:r>
          </w:p>
        </w:tc>
      </w:tr>
      <w:tr w:rsidR="00706C60" w:rsidRPr="00FB4355" w14:paraId="393507DC" w14:textId="77777777" w:rsidTr="00611819">
        <w:trPr>
          <w:cantSplit/>
        </w:trPr>
        <w:tc>
          <w:tcPr>
            <w:tcW w:w="1693" w:type="pct"/>
          </w:tcPr>
          <w:p w14:paraId="04E6D937" w14:textId="1736FA03" w:rsidR="00706C60" w:rsidRPr="00FB4355" w:rsidRDefault="00706C60" w:rsidP="008E215B">
            <w:r w:rsidRPr="00FB4355">
              <w:t xml:space="preserve">Eligible </w:t>
            </w:r>
            <w:r w:rsidR="006C4678" w:rsidRPr="00FB4355">
              <w:t>activities</w:t>
            </w:r>
          </w:p>
        </w:tc>
        <w:tc>
          <w:tcPr>
            <w:tcW w:w="3307" w:type="pct"/>
          </w:tcPr>
          <w:p w14:paraId="2727B41A" w14:textId="581B60BD" w:rsidR="00706C60" w:rsidRPr="005A57F0" w:rsidRDefault="00706C60" w:rsidP="00782CDB">
            <w:r w:rsidRPr="00FB4355">
              <w:t xml:space="preserve">The activities undertaken by a </w:t>
            </w:r>
            <w:r w:rsidR="00176EF8" w:rsidRPr="00FB4355">
              <w:t xml:space="preserve">grantee </w:t>
            </w:r>
            <w:r w:rsidRPr="00FB4355">
              <w:t xml:space="preserve">in relation to a </w:t>
            </w:r>
            <w:r w:rsidR="006C4678" w:rsidRPr="00FB4355">
              <w:t xml:space="preserve">project </w:t>
            </w:r>
            <w:r w:rsidRPr="00FB4355">
              <w:t xml:space="preserve">that </w:t>
            </w:r>
            <w:r w:rsidR="00782CDB" w:rsidRPr="00FB4355">
              <w:t xml:space="preserve">is </w:t>
            </w:r>
            <w:r w:rsidRPr="00FB4355">
              <w:t>eligible for funding support</w:t>
            </w:r>
            <w:r w:rsidR="00AF1D9D" w:rsidRPr="00FB4355">
              <w:t xml:space="preserve"> as set out in </w:t>
            </w:r>
            <w:r w:rsidR="00AF1D9D" w:rsidRPr="00FB4355">
              <w:fldChar w:fldCharType="begin"/>
            </w:r>
            <w:r w:rsidR="00AF1D9D" w:rsidRPr="00FB4355">
              <w:instrText xml:space="preserve"> REF _Ref468355814 \r \h </w:instrText>
            </w:r>
            <w:r w:rsidR="00AF1D9D" w:rsidRPr="00FB4355">
              <w:fldChar w:fldCharType="separate"/>
            </w:r>
            <w:r w:rsidR="007A5AFC">
              <w:t>5.2</w:t>
            </w:r>
            <w:r w:rsidR="00AF1D9D" w:rsidRPr="00FB4355">
              <w:fldChar w:fldCharType="end"/>
            </w:r>
          </w:p>
        </w:tc>
      </w:tr>
      <w:tr w:rsidR="00706C60" w:rsidRPr="00FB4355" w14:paraId="1D1A29E0" w14:textId="77777777" w:rsidTr="00611819">
        <w:trPr>
          <w:cantSplit/>
        </w:trPr>
        <w:tc>
          <w:tcPr>
            <w:tcW w:w="1693" w:type="pct"/>
          </w:tcPr>
          <w:p w14:paraId="5287969A" w14:textId="456AC81A" w:rsidR="00706C60" w:rsidRPr="00FB4355" w:rsidRDefault="00706C60" w:rsidP="008E215B">
            <w:r w:rsidRPr="00FB4355">
              <w:t xml:space="preserve">Eligible </w:t>
            </w:r>
            <w:r w:rsidR="006C4678" w:rsidRPr="00FB4355">
              <w:t>application</w:t>
            </w:r>
          </w:p>
        </w:tc>
        <w:tc>
          <w:tcPr>
            <w:tcW w:w="3307" w:type="pct"/>
          </w:tcPr>
          <w:p w14:paraId="36A96F28" w14:textId="552CDFAD" w:rsidR="00706C60" w:rsidRPr="00FB4355" w:rsidRDefault="005D0A81" w:rsidP="00C62476">
            <w:r w:rsidRPr="00FB4355">
              <w:t>An application or proposal for grant funding</w:t>
            </w:r>
            <w:r w:rsidR="00706C60" w:rsidRPr="00FB4355">
              <w:t xml:space="preserve"> under the </w:t>
            </w:r>
            <w:r w:rsidR="00DD0810" w:rsidRPr="00FB4355">
              <w:rPr>
                <w:color w:val="000000"/>
                <w:w w:val="0"/>
              </w:rPr>
              <w:t xml:space="preserve">program </w:t>
            </w:r>
            <w:r w:rsidR="00706C60" w:rsidRPr="00FB4355">
              <w:t xml:space="preserve">that the </w:t>
            </w:r>
            <w:r w:rsidR="00262481" w:rsidRPr="00FB4355">
              <w:t>Program</w:t>
            </w:r>
            <w:r w:rsidR="00706C60" w:rsidRPr="00FB4355">
              <w:t xml:space="preserve"> Delegate has determined is eligible for assessment in accordance with these </w:t>
            </w:r>
            <w:r w:rsidR="006C4678" w:rsidRPr="00FB4355">
              <w:t>guidelines</w:t>
            </w:r>
          </w:p>
        </w:tc>
      </w:tr>
      <w:tr w:rsidR="00271FAE" w:rsidRPr="00FB4355" w14:paraId="23D16098" w14:textId="77777777" w:rsidTr="00611819">
        <w:trPr>
          <w:cantSplit/>
        </w:trPr>
        <w:tc>
          <w:tcPr>
            <w:tcW w:w="1693" w:type="pct"/>
          </w:tcPr>
          <w:p w14:paraId="0908F7C1" w14:textId="3EEE7278" w:rsidR="00271FAE" w:rsidRPr="00FB4355" w:rsidRDefault="00271FAE" w:rsidP="008E215B">
            <w:r w:rsidRPr="00FB4355">
              <w:t xml:space="preserve">Eligible </w:t>
            </w:r>
            <w:r w:rsidR="006C4678" w:rsidRPr="00FB4355">
              <w:t>expenditure</w:t>
            </w:r>
          </w:p>
        </w:tc>
        <w:tc>
          <w:tcPr>
            <w:tcW w:w="3307" w:type="pct"/>
          </w:tcPr>
          <w:p w14:paraId="38154A55" w14:textId="1E78BFF9" w:rsidR="00271FAE" w:rsidRPr="005A57F0" w:rsidRDefault="0052054C" w:rsidP="005B7CA2">
            <w:r w:rsidRPr="00FB4355">
              <w:t xml:space="preserve">The expenditure incurred by a </w:t>
            </w:r>
            <w:r w:rsidR="006C4678" w:rsidRPr="00FB4355">
              <w:t xml:space="preserve">grantee </w:t>
            </w:r>
            <w:r w:rsidRPr="00FB4355">
              <w:t xml:space="preserve">on a </w:t>
            </w:r>
            <w:r w:rsidR="004C6F6D" w:rsidRPr="00FB4355">
              <w:t>project</w:t>
            </w:r>
            <w:r w:rsidRPr="00FB4355">
              <w:t xml:space="preserve"> </w:t>
            </w:r>
            <w:r w:rsidR="005B7CA2" w:rsidRPr="00FB4355">
              <w:t xml:space="preserve">that </w:t>
            </w:r>
            <w:r w:rsidRPr="00FB4355">
              <w:t>is eligible for funding support</w:t>
            </w:r>
            <w:r w:rsidR="00AF1D9D" w:rsidRPr="00FB4355">
              <w:t xml:space="preserve"> as set out in </w:t>
            </w:r>
            <w:r w:rsidR="00AF1D9D" w:rsidRPr="00FB4355">
              <w:fldChar w:fldCharType="begin"/>
            </w:r>
            <w:r w:rsidR="00AF1D9D" w:rsidRPr="00FB4355">
              <w:instrText xml:space="preserve"> REF _Ref468355804 \r \h </w:instrText>
            </w:r>
            <w:r w:rsidR="00AF1D9D" w:rsidRPr="00FB4355">
              <w:fldChar w:fldCharType="separate"/>
            </w:r>
            <w:r w:rsidR="007A5AFC">
              <w:t>5.3</w:t>
            </w:r>
            <w:r w:rsidR="00AF1D9D" w:rsidRPr="00FB4355">
              <w:fldChar w:fldCharType="end"/>
            </w:r>
          </w:p>
        </w:tc>
      </w:tr>
      <w:tr w:rsidR="0052054C" w:rsidRPr="00FB4355" w14:paraId="2F8F0253" w14:textId="77777777" w:rsidTr="00611819">
        <w:trPr>
          <w:cantSplit/>
        </w:trPr>
        <w:tc>
          <w:tcPr>
            <w:tcW w:w="1693" w:type="pct"/>
          </w:tcPr>
          <w:p w14:paraId="7CC23C09" w14:textId="58F72780" w:rsidR="0052054C" w:rsidRPr="00FB4355" w:rsidRDefault="0052054C" w:rsidP="008E215B">
            <w:r w:rsidRPr="00FB4355">
              <w:t>Grant agreement</w:t>
            </w:r>
          </w:p>
        </w:tc>
        <w:tc>
          <w:tcPr>
            <w:tcW w:w="3307" w:type="pct"/>
          </w:tcPr>
          <w:p w14:paraId="428626E5" w14:textId="00772673" w:rsidR="0052054C" w:rsidRPr="00FB4355" w:rsidRDefault="0052054C" w:rsidP="008E215B">
            <w:pPr>
              <w:rPr>
                <w:i/>
              </w:rPr>
            </w:pPr>
            <w:r w:rsidRPr="00FB4355">
              <w:rPr>
                <w:rStyle w:val="Emphasis"/>
                <w:i w:val="0"/>
              </w:rPr>
              <w:t xml:space="preserve">A legally binding contract between the Commonwealth and a </w:t>
            </w:r>
            <w:r w:rsidR="004C6F6D" w:rsidRPr="00FB4355">
              <w:rPr>
                <w:rStyle w:val="Emphasis"/>
                <w:i w:val="0"/>
              </w:rPr>
              <w:t xml:space="preserve">grantee </w:t>
            </w:r>
            <w:r w:rsidRPr="00FB4355">
              <w:rPr>
                <w:rStyle w:val="Emphasis"/>
                <w:i w:val="0"/>
              </w:rPr>
              <w:t xml:space="preserve">for </w:t>
            </w:r>
            <w:r w:rsidR="008D433F" w:rsidRPr="00FB4355">
              <w:rPr>
                <w:rStyle w:val="Emphasis"/>
                <w:i w:val="0"/>
              </w:rPr>
              <w:t xml:space="preserve">the </w:t>
            </w:r>
            <w:r w:rsidRPr="00FB4355">
              <w:rPr>
                <w:rStyle w:val="Emphasis"/>
                <w:i w:val="0"/>
              </w:rPr>
              <w:t>grant funding</w:t>
            </w:r>
          </w:p>
        </w:tc>
      </w:tr>
      <w:tr w:rsidR="0052054C" w:rsidRPr="00FB4355" w14:paraId="2B9667D4" w14:textId="77777777" w:rsidTr="00611819">
        <w:trPr>
          <w:cantSplit/>
        </w:trPr>
        <w:tc>
          <w:tcPr>
            <w:tcW w:w="1693" w:type="pct"/>
          </w:tcPr>
          <w:p w14:paraId="62D02C0A" w14:textId="79527B81" w:rsidR="0052054C" w:rsidRPr="00FB4355" w:rsidRDefault="0052054C" w:rsidP="008E215B">
            <w:r w:rsidRPr="00FB4355">
              <w:t>Grant funding or grant funds</w:t>
            </w:r>
          </w:p>
        </w:tc>
        <w:tc>
          <w:tcPr>
            <w:tcW w:w="3307" w:type="pct"/>
          </w:tcPr>
          <w:p w14:paraId="67365CE3" w14:textId="62C38141" w:rsidR="0052054C" w:rsidRPr="00FB4355" w:rsidRDefault="0052054C" w:rsidP="009E45B8">
            <w:r w:rsidRPr="00FB4355">
              <w:t xml:space="preserve">The funding made available by the Commonwealth to </w:t>
            </w:r>
            <w:r w:rsidR="004C6F6D" w:rsidRPr="00FB4355">
              <w:t xml:space="preserve">grantees </w:t>
            </w:r>
            <w:r w:rsidRPr="00FB4355">
              <w:t xml:space="preserve">under the </w:t>
            </w:r>
            <w:r w:rsidR="00262481" w:rsidRPr="00FB4355">
              <w:rPr>
                <w:color w:val="000000"/>
                <w:w w:val="0"/>
              </w:rPr>
              <w:t>program</w:t>
            </w:r>
          </w:p>
        </w:tc>
      </w:tr>
      <w:tr w:rsidR="00C166EB" w:rsidRPr="00FB4355" w14:paraId="504A6426" w14:textId="77777777" w:rsidTr="00611819">
        <w:trPr>
          <w:cantSplit/>
        </w:trPr>
        <w:tc>
          <w:tcPr>
            <w:tcW w:w="1693" w:type="pct"/>
          </w:tcPr>
          <w:p w14:paraId="41D079E4" w14:textId="56B7CE41" w:rsidR="00C166EB" w:rsidRPr="00FB4355" w:rsidRDefault="00C166EB" w:rsidP="008E215B">
            <w:r w:rsidRPr="00FB4355">
              <w:t>Grantee</w:t>
            </w:r>
          </w:p>
        </w:tc>
        <w:tc>
          <w:tcPr>
            <w:tcW w:w="3307" w:type="pct"/>
          </w:tcPr>
          <w:p w14:paraId="75E0E8A8" w14:textId="21159237" w:rsidR="00C166EB" w:rsidRPr="00FB4355" w:rsidRDefault="008D433F" w:rsidP="008D433F">
            <w:r w:rsidRPr="00FB4355">
              <w:t xml:space="preserve">The recipient of grant funding under </w:t>
            </w:r>
            <w:r w:rsidR="00C166EB" w:rsidRPr="00FB4355">
              <w:t xml:space="preserve">a </w:t>
            </w:r>
            <w:r w:rsidR="004C6F6D" w:rsidRPr="00FB4355">
              <w:t>grant agreement</w:t>
            </w:r>
          </w:p>
        </w:tc>
      </w:tr>
      <w:tr w:rsidR="008D433F" w:rsidRPr="00FB4355" w14:paraId="56B29FF6" w14:textId="77777777" w:rsidTr="00611819">
        <w:trPr>
          <w:cantSplit/>
        </w:trPr>
        <w:tc>
          <w:tcPr>
            <w:tcW w:w="1693" w:type="pct"/>
          </w:tcPr>
          <w:p w14:paraId="2CB80D24" w14:textId="77777777" w:rsidR="008D433F" w:rsidRPr="00FB4355" w:rsidRDefault="008D433F" w:rsidP="00FE1A01">
            <w:r w:rsidRPr="00FB4355">
              <w:t>Guidelines</w:t>
            </w:r>
          </w:p>
        </w:tc>
        <w:tc>
          <w:tcPr>
            <w:tcW w:w="3307" w:type="pct"/>
          </w:tcPr>
          <w:p w14:paraId="2BDCF513" w14:textId="14AF880F" w:rsidR="008D433F" w:rsidRPr="00FB4355" w:rsidRDefault="00DD0810" w:rsidP="00B20351">
            <w:pPr>
              <w:rPr>
                <w:bCs/>
              </w:rPr>
            </w:pPr>
            <w:r w:rsidRPr="00FB4355">
              <w:rPr>
                <w:color w:val="000000"/>
                <w:w w:val="0"/>
                <w:szCs w:val="20"/>
              </w:rPr>
              <w:t xml:space="preserve">Guidelines </w:t>
            </w:r>
            <w:r w:rsidR="008D433F" w:rsidRPr="00FB4355">
              <w:rPr>
                <w:color w:val="000000"/>
                <w:w w:val="0"/>
                <w:szCs w:val="20"/>
              </w:rPr>
              <w:t xml:space="preserve">that the Minister </w:t>
            </w:r>
            <w:r w:rsidR="00B20351" w:rsidRPr="00FB4355">
              <w:rPr>
                <w:color w:val="000000"/>
                <w:w w:val="0"/>
                <w:szCs w:val="20"/>
              </w:rPr>
              <w:t xml:space="preserve">gives </w:t>
            </w:r>
            <w:r w:rsidR="008D433F" w:rsidRPr="00FB4355">
              <w:rPr>
                <w:color w:val="000000"/>
                <w:w w:val="0"/>
                <w:szCs w:val="20"/>
              </w:rPr>
              <w:t xml:space="preserve">to the </w:t>
            </w:r>
            <w:r w:rsidR="00DA2341" w:rsidRPr="00FB4355">
              <w:rPr>
                <w:color w:val="000000"/>
                <w:w w:val="0"/>
                <w:szCs w:val="20"/>
              </w:rPr>
              <w:t>D</w:t>
            </w:r>
            <w:r w:rsidR="00176EF8" w:rsidRPr="00FB4355">
              <w:rPr>
                <w:color w:val="000000"/>
                <w:w w:val="0"/>
                <w:szCs w:val="20"/>
              </w:rPr>
              <w:t xml:space="preserve">epartment </w:t>
            </w:r>
            <w:r w:rsidR="008D433F" w:rsidRPr="00FB4355">
              <w:rPr>
                <w:color w:val="000000"/>
                <w:w w:val="0"/>
                <w:szCs w:val="20"/>
              </w:rPr>
              <w:t>to provide the framework for the administration of the program, as in force from time to time</w:t>
            </w:r>
          </w:p>
        </w:tc>
      </w:tr>
      <w:tr w:rsidR="00975F29" w:rsidRPr="00FB4355" w14:paraId="320812CC" w14:textId="77777777" w:rsidTr="00611819">
        <w:trPr>
          <w:cantSplit/>
        </w:trPr>
        <w:tc>
          <w:tcPr>
            <w:tcW w:w="1693" w:type="pct"/>
          </w:tcPr>
          <w:p w14:paraId="1B0F3510" w14:textId="70A93D51" w:rsidR="00975F29" w:rsidRPr="00FB4355" w:rsidRDefault="00C60E0F" w:rsidP="008E215B">
            <w:r w:rsidRPr="00FB4355">
              <w:t>Minister</w:t>
            </w:r>
          </w:p>
        </w:tc>
        <w:tc>
          <w:tcPr>
            <w:tcW w:w="3307" w:type="pct"/>
          </w:tcPr>
          <w:p w14:paraId="31735EC9" w14:textId="2D5470C0" w:rsidR="00975F29" w:rsidRPr="00FB4355" w:rsidRDefault="00C60E0F" w:rsidP="00C62476">
            <w:r w:rsidRPr="00FB4355">
              <w:t>The</w:t>
            </w:r>
            <w:r w:rsidR="004A16B4" w:rsidRPr="00FB4355">
              <w:t xml:space="preserve"> </w:t>
            </w:r>
            <w:r w:rsidR="00C62476" w:rsidRPr="00FB4355">
              <w:t>Minister for Defence Industry</w:t>
            </w:r>
          </w:p>
        </w:tc>
      </w:tr>
      <w:tr w:rsidR="002F628A" w:rsidRPr="00FB4355" w14:paraId="7E27ACD9" w14:textId="77777777" w:rsidTr="00573BAA">
        <w:trPr>
          <w:cantSplit/>
        </w:trPr>
        <w:tc>
          <w:tcPr>
            <w:tcW w:w="1693" w:type="pct"/>
          </w:tcPr>
          <w:p w14:paraId="7CBBE280" w14:textId="253EC724" w:rsidR="002F628A" w:rsidRPr="00FB4355" w:rsidRDefault="002F628A" w:rsidP="008E215B">
            <w:r w:rsidRPr="00FB4355">
              <w:t>Outcome 2</w:t>
            </w:r>
          </w:p>
        </w:tc>
        <w:tc>
          <w:tcPr>
            <w:tcW w:w="3307" w:type="pct"/>
          </w:tcPr>
          <w:p w14:paraId="4EED3C1B" w14:textId="1D8DE744" w:rsidR="002F628A" w:rsidRPr="00FB4355" w:rsidRDefault="00136678" w:rsidP="00D44A29">
            <w:r w:rsidRPr="00FB4355">
              <w:t xml:space="preserve">Defence </w:t>
            </w:r>
            <w:r w:rsidR="002F628A" w:rsidRPr="00FB4355">
              <w:t>Portfolio Budget Statement Outcome 2: Protect and advance Australia’s strategic interests through the provision of strategic policy, the development, delivery and sustainment of military intelligence and enabling capabilities, and the promotion of re</w:t>
            </w:r>
            <w:r w:rsidR="005640B5" w:rsidRPr="00FB4355">
              <w:t>gional and global security and stability as directed by Government</w:t>
            </w:r>
          </w:p>
        </w:tc>
      </w:tr>
      <w:tr w:rsidR="00C60E0F" w:rsidRPr="00FB4355" w14:paraId="78315B9D" w14:textId="77777777" w:rsidTr="00611819">
        <w:trPr>
          <w:cantSplit/>
        </w:trPr>
        <w:tc>
          <w:tcPr>
            <w:tcW w:w="1693" w:type="pct"/>
          </w:tcPr>
          <w:p w14:paraId="5387D1AB" w14:textId="0802380C" w:rsidR="00C60E0F" w:rsidRPr="00FB4355" w:rsidRDefault="00C60E0F" w:rsidP="008E215B">
            <w:r w:rsidRPr="00FB4355">
              <w:lastRenderedPageBreak/>
              <w:t>Personal information</w:t>
            </w:r>
          </w:p>
        </w:tc>
        <w:tc>
          <w:tcPr>
            <w:tcW w:w="3307" w:type="pct"/>
          </w:tcPr>
          <w:p w14:paraId="6270CFB9" w14:textId="52A724B6" w:rsidR="00680B92" w:rsidRPr="00FB4355" w:rsidRDefault="00C60E0F" w:rsidP="00680B92">
            <w:pPr>
              <w:rPr>
                <w:color w:val="000000"/>
                <w:w w:val="0"/>
              </w:rPr>
            </w:pPr>
            <w:r w:rsidRPr="00FB4355">
              <w:rPr>
                <w:color w:val="000000"/>
                <w:w w:val="0"/>
              </w:rPr>
              <w:t xml:space="preserve">Has the same meaning as in the </w:t>
            </w:r>
            <w:r w:rsidRPr="00FB4355">
              <w:rPr>
                <w:i/>
                <w:color w:val="000000"/>
                <w:w w:val="0"/>
              </w:rPr>
              <w:t>Privacy Act 1988</w:t>
            </w:r>
            <w:r w:rsidRPr="00FB4355">
              <w:rPr>
                <w:color w:val="000000"/>
                <w:w w:val="0"/>
              </w:rPr>
              <w:t xml:space="preserve"> (Cth</w:t>
            </w:r>
            <w:r w:rsidR="008D433F" w:rsidRPr="00FB4355">
              <w:rPr>
                <w:color w:val="000000"/>
                <w:w w:val="0"/>
              </w:rPr>
              <w:t>)</w:t>
            </w:r>
            <w:r w:rsidR="00680B92" w:rsidRPr="00FB4355">
              <w:rPr>
                <w:color w:val="000000"/>
                <w:w w:val="0"/>
              </w:rPr>
              <w:t>:</w:t>
            </w:r>
          </w:p>
          <w:p w14:paraId="0726CB59" w14:textId="7444A9F3" w:rsidR="00680B92" w:rsidRPr="00FB4355" w:rsidRDefault="00680B92" w:rsidP="00680B92">
            <w:pPr>
              <w:ind w:left="338"/>
              <w:rPr>
                <w:color w:val="000000"/>
                <w:w w:val="0"/>
              </w:rPr>
            </w:pPr>
            <w:r w:rsidRPr="00FB4355">
              <w:rPr>
                <w:color w:val="000000"/>
                <w:w w:val="0"/>
              </w:rPr>
              <w:t>Information or an opinion about an identified individual, or an individual who is reasonably identifiable:</w:t>
            </w:r>
          </w:p>
          <w:p w14:paraId="24DB1D81" w14:textId="463A8E07" w:rsidR="00680B92" w:rsidRPr="00FB4355" w:rsidRDefault="00680B92" w:rsidP="009264A9">
            <w:pPr>
              <w:pStyle w:val="ListParagraph"/>
              <w:numPr>
                <w:ilvl w:val="7"/>
                <w:numId w:val="10"/>
              </w:numPr>
              <w:ind w:left="720" w:hanging="382"/>
            </w:pPr>
            <w:r w:rsidRPr="00FB4355">
              <w:t>whether the information or opinion is true or not; and</w:t>
            </w:r>
          </w:p>
          <w:p w14:paraId="1C8367C9" w14:textId="054AC80C" w:rsidR="00C60E0F" w:rsidRPr="00FB4355" w:rsidRDefault="00680B92" w:rsidP="009264A9">
            <w:pPr>
              <w:pStyle w:val="ListParagraph"/>
              <w:numPr>
                <w:ilvl w:val="7"/>
                <w:numId w:val="10"/>
              </w:numPr>
              <w:ind w:left="720" w:hanging="382"/>
            </w:pPr>
            <w:r w:rsidRPr="00FB4355">
              <w:t>whether the information or opinion is recorded in a material form or not</w:t>
            </w:r>
          </w:p>
        </w:tc>
      </w:tr>
      <w:tr w:rsidR="000115CF" w:rsidRPr="00FB4355" w14:paraId="4FF86866" w14:textId="77777777" w:rsidTr="00611819">
        <w:trPr>
          <w:cantSplit/>
        </w:trPr>
        <w:tc>
          <w:tcPr>
            <w:tcW w:w="1693" w:type="pct"/>
          </w:tcPr>
          <w:p w14:paraId="75EE3CA5" w14:textId="21FE8936" w:rsidR="000115CF" w:rsidRPr="00FB4355" w:rsidRDefault="000115CF" w:rsidP="008E215B">
            <w:r w:rsidRPr="00FB4355">
              <w:t>Program</w:t>
            </w:r>
          </w:p>
        </w:tc>
        <w:tc>
          <w:tcPr>
            <w:tcW w:w="3307" w:type="pct"/>
          </w:tcPr>
          <w:p w14:paraId="4F9987B7" w14:textId="73782C65" w:rsidR="000115CF" w:rsidRPr="00FB4355" w:rsidRDefault="000115CF" w:rsidP="004E46FA">
            <w:pPr>
              <w:rPr>
                <w:color w:val="000000"/>
                <w:w w:val="0"/>
              </w:rPr>
            </w:pPr>
            <w:r w:rsidRPr="00FB4355">
              <w:rPr>
                <w:color w:val="000000"/>
                <w:w w:val="0"/>
              </w:rPr>
              <w:t xml:space="preserve">The </w:t>
            </w:r>
            <w:r w:rsidR="00B02BB9" w:rsidRPr="00FB4355">
              <w:rPr>
                <w:color w:val="000000"/>
                <w:w w:val="0"/>
              </w:rPr>
              <w:t>Australia-US</w:t>
            </w:r>
            <w:r w:rsidRPr="00FB4355">
              <w:rPr>
                <w:color w:val="000000"/>
                <w:w w:val="0"/>
              </w:rPr>
              <w:t xml:space="preserve"> Multidisciplinary University Research Initiative (AUSMURI)</w:t>
            </w:r>
          </w:p>
        </w:tc>
      </w:tr>
      <w:tr w:rsidR="00F95C1B" w:rsidRPr="00FB4355" w14:paraId="1929BDB2" w14:textId="77777777" w:rsidTr="00611819">
        <w:trPr>
          <w:cantSplit/>
        </w:trPr>
        <w:tc>
          <w:tcPr>
            <w:tcW w:w="1693" w:type="pct"/>
          </w:tcPr>
          <w:p w14:paraId="2B61CA3A" w14:textId="0507B3BC" w:rsidR="00F95C1B" w:rsidRPr="00FB4355" w:rsidRDefault="00F95C1B" w:rsidP="008E215B">
            <w:r w:rsidRPr="00FB4355">
              <w:t>Program Delegate</w:t>
            </w:r>
          </w:p>
        </w:tc>
        <w:tc>
          <w:tcPr>
            <w:tcW w:w="3307" w:type="pct"/>
          </w:tcPr>
          <w:p w14:paraId="6197D741" w14:textId="282A067E" w:rsidR="00F95C1B" w:rsidRPr="00FB4355" w:rsidRDefault="00F95C1B" w:rsidP="002A2C08">
            <w:pPr>
              <w:rPr>
                <w:bCs/>
              </w:rPr>
            </w:pPr>
            <w:r w:rsidRPr="00FB4355">
              <w:t xml:space="preserve">A </w:t>
            </w:r>
            <w:r w:rsidR="006A6A66" w:rsidRPr="00FB4355">
              <w:t>Senior Responsible Officer</w:t>
            </w:r>
            <w:r w:rsidRPr="00FB4355">
              <w:t xml:space="preserve"> within </w:t>
            </w:r>
            <w:r w:rsidR="002A2C08" w:rsidRPr="00FB4355">
              <w:t>Defence</w:t>
            </w:r>
            <w:r w:rsidRPr="00FB4355">
              <w:t xml:space="preserve"> with responsibility for the program</w:t>
            </w:r>
          </w:p>
        </w:tc>
      </w:tr>
      <w:tr w:rsidR="00C60E0F" w:rsidRPr="00FB4355" w14:paraId="0C182300" w14:textId="77777777" w:rsidTr="00611819">
        <w:trPr>
          <w:cantSplit/>
        </w:trPr>
        <w:tc>
          <w:tcPr>
            <w:tcW w:w="1693" w:type="pct"/>
          </w:tcPr>
          <w:p w14:paraId="04FBEB43" w14:textId="06B9D6C6" w:rsidR="00C60E0F" w:rsidRPr="00FB4355" w:rsidRDefault="00262481" w:rsidP="008E215B">
            <w:r w:rsidRPr="00FB4355">
              <w:t>Program</w:t>
            </w:r>
            <w:r w:rsidR="00C60E0F" w:rsidRPr="00FB4355">
              <w:t xml:space="preserve"> </w:t>
            </w:r>
            <w:r w:rsidR="00CD2CCD" w:rsidRPr="00FB4355">
              <w:t xml:space="preserve">funding </w:t>
            </w:r>
            <w:r w:rsidR="00C60E0F" w:rsidRPr="00FB4355">
              <w:t xml:space="preserve">or </w:t>
            </w:r>
            <w:r w:rsidR="00E92B37" w:rsidRPr="00FB4355">
              <w:t>p</w:t>
            </w:r>
            <w:r w:rsidRPr="00FB4355">
              <w:t>rogram</w:t>
            </w:r>
            <w:r w:rsidR="00C60E0F" w:rsidRPr="00FB4355">
              <w:t xml:space="preserve"> </w:t>
            </w:r>
            <w:r w:rsidR="00CD2CCD" w:rsidRPr="00FB4355">
              <w:t>funds</w:t>
            </w:r>
          </w:p>
        </w:tc>
        <w:tc>
          <w:tcPr>
            <w:tcW w:w="3307" w:type="pct"/>
          </w:tcPr>
          <w:p w14:paraId="4F7D1193" w14:textId="6631F0FA" w:rsidR="00C60E0F" w:rsidRPr="00FB4355" w:rsidRDefault="00C60E0F" w:rsidP="008D433F">
            <w:r w:rsidRPr="00FB4355">
              <w:rPr>
                <w:bCs/>
              </w:rPr>
              <w:t xml:space="preserve">The funding made available by the Commonwealth for the </w:t>
            </w:r>
            <w:r w:rsidR="00262481" w:rsidRPr="00FB4355">
              <w:rPr>
                <w:bCs/>
              </w:rPr>
              <w:t>program</w:t>
            </w:r>
          </w:p>
        </w:tc>
      </w:tr>
      <w:tr w:rsidR="00C60E0F" w:rsidRPr="00FB4355" w14:paraId="1444536A" w14:textId="77777777" w:rsidTr="00611819">
        <w:trPr>
          <w:cantSplit/>
        </w:trPr>
        <w:tc>
          <w:tcPr>
            <w:tcW w:w="1693" w:type="pct"/>
          </w:tcPr>
          <w:p w14:paraId="1C273EAF" w14:textId="13522AD0" w:rsidR="00C60E0F" w:rsidRPr="00FB4355" w:rsidRDefault="00C60E0F" w:rsidP="008E215B">
            <w:r w:rsidRPr="00FB4355">
              <w:t>Project</w:t>
            </w:r>
          </w:p>
        </w:tc>
        <w:tc>
          <w:tcPr>
            <w:tcW w:w="3307" w:type="pct"/>
          </w:tcPr>
          <w:p w14:paraId="289C6E68" w14:textId="0DB39E7E" w:rsidR="00C60E0F" w:rsidRPr="00FB4355" w:rsidRDefault="00C60E0F" w:rsidP="00DD0810">
            <w:pPr>
              <w:rPr>
                <w:color w:val="000000"/>
                <w:w w:val="0"/>
                <w:szCs w:val="20"/>
              </w:rPr>
            </w:pPr>
            <w:r w:rsidRPr="00FB4355">
              <w:t xml:space="preserve">A project described in an application for </w:t>
            </w:r>
            <w:r w:rsidR="004C6F6D" w:rsidRPr="00FB4355">
              <w:t>grant fun</w:t>
            </w:r>
            <w:r w:rsidR="00DD0810" w:rsidRPr="00FB4355">
              <w:t>ding under the program</w:t>
            </w:r>
          </w:p>
        </w:tc>
      </w:tr>
      <w:tr w:rsidR="00CF1430" w:rsidRPr="00FB4355" w14:paraId="0F67425F" w14:textId="77777777" w:rsidTr="00E92B37">
        <w:trPr>
          <w:cantSplit/>
        </w:trPr>
        <w:tc>
          <w:tcPr>
            <w:tcW w:w="1693" w:type="pct"/>
          </w:tcPr>
          <w:p w14:paraId="650F7A6B" w14:textId="2A1D6508" w:rsidR="00CF1430" w:rsidRPr="00FB4355" w:rsidRDefault="00CF1430" w:rsidP="008E215B">
            <w:r w:rsidRPr="00FB4355">
              <w:t>Project period</w:t>
            </w:r>
          </w:p>
        </w:tc>
        <w:tc>
          <w:tcPr>
            <w:tcW w:w="3307" w:type="pct"/>
          </w:tcPr>
          <w:p w14:paraId="1DD855FB" w14:textId="5B0BB315" w:rsidR="00CF1430" w:rsidRPr="00FB4355" w:rsidRDefault="00630190">
            <w:r w:rsidRPr="00FB4355">
              <w:t>The period of time e</w:t>
            </w:r>
            <w:r w:rsidR="00E40EE0" w:rsidRPr="00FB4355">
              <w:t xml:space="preserve">ncompassed by the </w:t>
            </w:r>
            <w:r w:rsidR="0086286D" w:rsidRPr="00FB4355">
              <w:t>project start and end dates</w:t>
            </w:r>
          </w:p>
        </w:tc>
      </w:tr>
      <w:tr w:rsidR="00C60E0F" w:rsidRPr="00FB4355" w14:paraId="4C4FB7DC" w14:textId="77777777" w:rsidTr="00611819">
        <w:trPr>
          <w:cantSplit/>
        </w:trPr>
        <w:tc>
          <w:tcPr>
            <w:tcW w:w="1693" w:type="pct"/>
          </w:tcPr>
          <w:p w14:paraId="17EF1F17" w14:textId="57235D67" w:rsidR="00C60E0F" w:rsidRPr="00FB4355" w:rsidRDefault="005D0A81" w:rsidP="008E215B">
            <w:r w:rsidRPr="00FB4355">
              <w:t>University</w:t>
            </w:r>
          </w:p>
        </w:tc>
        <w:tc>
          <w:tcPr>
            <w:tcW w:w="3307" w:type="pct"/>
          </w:tcPr>
          <w:p w14:paraId="4B887079" w14:textId="521984A4" w:rsidR="00C60E0F" w:rsidRPr="00FB4355" w:rsidRDefault="00D44A29" w:rsidP="00CB681E">
            <w:r w:rsidRPr="00FB4355">
              <w:rPr>
                <w:szCs w:val="20"/>
              </w:rPr>
              <w:t xml:space="preserve">Any </w:t>
            </w:r>
            <w:r w:rsidR="00C60E0F" w:rsidRPr="00FB4355">
              <w:rPr>
                <w:szCs w:val="20"/>
              </w:rPr>
              <w:t>higher</w:t>
            </w:r>
            <w:r w:rsidRPr="00FB4355">
              <w:rPr>
                <w:szCs w:val="20"/>
              </w:rPr>
              <w:t>-</w:t>
            </w:r>
            <w:r w:rsidR="00C60E0F" w:rsidRPr="00FB4355">
              <w:rPr>
                <w:szCs w:val="20"/>
              </w:rPr>
              <w:t xml:space="preserve">education provider listed at Table A </w:t>
            </w:r>
            <w:r w:rsidR="00CB681E" w:rsidRPr="00FB4355">
              <w:rPr>
                <w:szCs w:val="20"/>
              </w:rPr>
              <w:t xml:space="preserve">or </w:t>
            </w:r>
            <w:r w:rsidR="00C60E0F" w:rsidRPr="00FB4355">
              <w:rPr>
                <w:szCs w:val="20"/>
              </w:rPr>
              <w:t xml:space="preserve">Table B of the </w:t>
            </w:r>
            <w:r w:rsidR="00C60E0F" w:rsidRPr="00FB4355">
              <w:rPr>
                <w:i/>
                <w:szCs w:val="20"/>
              </w:rPr>
              <w:t>Higher Education Support Act 2003</w:t>
            </w:r>
            <w:r w:rsidR="00C60E0F" w:rsidRPr="00FB4355">
              <w:rPr>
                <w:szCs w:val="20"/>
              </w:rPr>
              <w:t xml:space="preserve"> (Cth)</w:t>
            </w:r>
          </w:p>
        </w:tc>
      </w:tr>
    </w:tbl>
    <w:p w14:paraId="25F65412" w14:textId="288DCE1E" w:rsidR="00D96D08" w:rsidRPr="00FB4355" w:rsidRDefault="00D96D08" w:rsidP="004938CD"/>
    <w:sectPr w:rsidR="00D96D08" w:rsidRPr="00FB4355"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3C92" w14:textId="77777777" w:rsidR="00F20084" w:rsidRDefault="00F20084" w:rsidP="00077C3D">
      <w:r>
        <w:separator/>
      </w:r>
    </w:p>
  </w:endnote>
  <w:endnote w:type="continuationSeparator" w:id="0">
    <w:p w14:paraId="75AC3CE1" w14:textId="77777777" w:rsidR="00F20084" w:rsidRDefault="00F20084" w:rsidP="00077C3D">
      <w:r>
        <w:continuationSeparator/>
      </w:r>
    </w:p>
  </w:endnote>
  <w:endnote w:type="continuationNotice" w:id="1">
    <w:p w14:paraId="389BA02A" w14:textId="77777777" w:rsidR="00F20084" w:rsidRDefault="00F2008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B224F5F" w:rsidR="00F20084" w:rsidRDefault="00F20084" w:rsidP="005F2A4B">
    <w:r>
      <w:t>Version – March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C5AE" w14:textId="601714FF" w:rsidR="00F20084" w:rsidRDefault="00741A45" w:rsidP="0002331D">
    <w:pPr>
      <w:pStyle w:val="Footer"/>
      <w:tabs>
        <w:tab w:val="clear" w:pos="4153"/>
        <w:tab w:val="clear" w:pos="8306"/>
        <w:tab w:val="center" w:pos="6096"/>
        <w:tab w:val="right" w:pos="8789"/>
      </w:tabs>
    </w:pPr>
    <w:sdt>
      <w:sdtPr>
        <w:alias w:val="Title"/>
        <w:tag w:val=""/>
        <w:id w:val="-272716670"/>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F20084">
          <w:t>Grant Opportunity Guidelines Australia-US Multidisciplinary University Research Initiative</w:t>
        </w:r>
      </w:sdtContent>
    </w:sdt>
    <w:r w:rsidR="00F20084">
      <w:tab/>
    </w:r>
  </w:p>
  <w:p w14:paraId="25F65420" w14:textId="5C77037A" w:rsidR="00F20084" w:rsidRPr="005B72F4" w:rsidRDefault="00F20084" w:rsidP="0002331D">
    <w:pPr>
      <w:pStyle w:val="Footer"/>
      <w:tabs>
        <w:tab w:val="clear" w:pos="4153"/>
        <w:tab w:val="clear" w:pos="8306"/>
        <w:tab w:val="center" w:pos="6096"/>
        <w:tab w:val="right" w:pos="8789"/>
      </w:tabs>
    </w:pPr>
    <w:r>
      <w:t>September 2022</w:t>
    </w:r>
    <w:r w:rsidRPr="005B72F4">
      <w:tab/>
      <w:t xml:space="preserve">Page </w:t>
    </w:r>
    <w:r w:rsidRPr="005B72F4">
      <w:fldChar w:fldCharType="begin"/>
    </w:r>
    <w:r w:rsidRPr="005B72F4">
      <w:instrText xml:space="preserve"> PAGE </w:instrText>
    </w:r>
    <w:r w:rsidRPr="005B72F4">
      <w:fldChar w:fldCharType="separate"/>
    </w:r>
    <w:r w:rsidR="00741A45">
      <w:rPr>
        <w:noProof/>
      </w:rPr>
      <w:t>12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41A45">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F20084" w:rsidRDefault="00F2008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ED93" w14:textId="77777777" w:rsidR="00F20084" w:rsidRDefault="00F20084" w:rsidP="00077C3D">
      <w:r>
        <w:separator/>
      </w:r>
    </w:p>
  </w:footnote>
  <w:footnote w:type="continuationSeparator" w:id="0">
    <w:p w14:paraId="31C4C4C1" w14:textId="77777777" w:rsidR="00F20084" w:rsidRDefault="00F20084" w:rsidP="00077C3D">
      <w:r>
        <w:continuationSeparator/>
      </w:r>
    </w:p>
  </w:footnote>
  <w:footnote w:type="continuationNotice" w:id="1">
    <w:p w14:paraId="41A56D9D" w14:textId="77777777" w:rsidR="00F20084" w:rsidRDefault="00F20084" w:rsidP="00077C3D"/>
  </w:footnote>
  <w:footnote w:id="2">
    <w:p w14:paraId="11439183" w14:textId="13D77A7A" w:rsidR="00F20084" w:rsidRDefault="00F20084" w:rsidP="004E0A26">
      <w:pPr>
        <w:pStyle w:val="FootnoteText"/>
      </w:pPr>
      <w:r>
        <w:rPr>
          <w:rStyle w:val="FootnoteReference"/>
        </w:rPr>
        <w:footnoteRef/>
      </w:r>
      <w:r>
        <w:t xml:space="preserve"> </w:t>
      </w:r>
      <w:r w:rsidRPr="00C7095A">
        <w:t xml:space="preserve">https://www.finance.gov.au/government/commonwealth-grants/commonwealth-grants-rules-and-guidelines </w:t>
      </w:r>
    </w:p>
  </w:footnote>
  <w:footnote w:id="3">
    <w:p w14:paraId="741337FE" w14:textId="77777777" w:rsidR="00F20084" w:rsidRDefault="00F20084" w:rsidP="004E0A26">
      <w:pPr>
        <w:pStyle w:val="FootnoteText"/>
      </w:pPr>
      <w:r>
        <w:rPr>
          <w:rStyle w:val="FootnoteReference"/>
        </w:rPr>
        <w:footnoteRef/>
      </w:r>
      <w:r>
        <w:t xml:space="preserve"> </w:t>
      </w:r>
      <w:hyperlink r:id="rId1" w:history="1">
        <w:r w:rsidRPr="00BF5E1B">
          <w:rPr>
            <w:rStyle w:val="Hyperlink"/>
          </w:rPr>
          <w:t>https://www.legislation.gov.au/Details/C2017C00003</w:t>
        </w:r>
      </w:hyperlink>
      <w:r>
        <w:t xml:space="preserve"> </w:t>
      </w:r>
    </w:p>
  </w:footnote>
  <w:footnote w:id="4">
    <w:p w14:paraId="74C097D7" w14:textId="77777777" w:rsidR="00F20084" w:rsidRDefault="00F20084" w:rsidP="004E0A26">
      <w:pPr>
        <w:pStyle w:val="FootnoteText"/>
      </w:pPr>
      <w:r>
        <w:rPr>
          <w:rStyle w:val="FootnoteReference"/>
        </w:rPr>
        <w:footnoteRef/>
      </w:r>
      <w:r>
        <w:t xml:space="preserve"> </w:t>
      </w:r>
      <w:hyperlink r:id="rId2" w:history="1">
        <w:r w:rsidRPr="0019499E">
          <w:rPr>
            <w:rStyle w:val="Hyperlink"/>
          </w:rPr>
          <w:t>https://www.nhmrc.gov.au/guidelines-publications/r39</w:t>
        </w:r>
      </w:hyperlink>
      <w:r>
        <w:t xml:space="preserve"> </w:t>
      </w:r>
    </w:p>
  </w:footnote>
  <w:footnote w:id="5">
    <w:p w14:paraId="1B8DFB7C" w14:textId="77777777" w:rsidR="00F20084" w:rsidRDefault="00F20084" w:rsidP="004E0A26">
      <w:pPr>
        <w:pStyle w:val="FootnoteText"/>
      </w:pPr>
      <w:r>
        <w:rPr>
          <w:rStyle w:val="FootnoteReference"/>
        </w:rPr>
        <w:footnoteRef/>
      </w:r>
      <w:r>
        <w:t xml:space="preserve"> </w:t>
      </w:r>
      <w:hyperlink r:id="rId3" w:history="1">
        <w:r w:rsidRPr="0019499E">
          <w:rPr>
            <w:rStyle w:val="Hyperlink"/>
          </w:rPr>
          <w:t>https://www.nhmrc.gov.au/guidelines-publications/e72</w:t>
        </w:r>
      </w:hyperlink>
      <w:r>
        <w:t xml:space="preserve"> </w:t>
      </w:r>
    </w:p>
  </w:footnote>
  <w:footnote w:id="6">
    <w:p w14:paraId="6915420B" w14:textId="77777777" w:rsidR="00F20084" w:rsidRDefault="00F20084" w:rsidP="004E0A26">
      <w:pPr>
        <w:pStyle w:val="FootnoteText"/>
      </w:pPr>
      <w:r>
        <w:rPr>
          <w:rStyle w:val="FootnoteReference"/>
        </w:rPr>
        <w:footnoteRef/>
      </w:r>
      <w:r>
        <w:t xml:space="preserve"> </w:t>
      </w:r>
      <w:hyperlink r:id="rId4" w:history="1">
        <w:r w:rsidRPr="00D630D7">
          <w:rPr>
            <w:rStyle w:val="Hyperlink"/>
          </w:rPr>
          <w:t>http://www.arc.gov.au/arc-open-access-policy</w:t>
        </w:r>
      </w:hyperlink>
      <w:r>
        <w:t xml:space="preserve"> </w:t>
      </w:r>
    </w:p>
  </w:footnote>
  <w:footnote w:id="7">
    <w:p w14:paraId="143AD93E" w14:textId="553FFECE" w:rsidR="00F20084" w:rsidRDefault="00F20084" w:rsidP="004E0A26">
      <w:pPr>
        <w:pStyle w:val="FootnoteText"/>
      </w:pPr>
      <w:r w:rsidRPr="005259E8">
        <w:t>https://www.industry.gov.au/AboutUs/InformationPublicationScheme/Ourpolicies/Documents/Conflict-of-Interest-and-Inside-Trade-Expectations-Policy.pdf</w:t>
      </w:r>
    </w:p>
  </w:footnote>
  <w:footnote w:id="8">
    <w:p w14:paraId="25F65426" w14:textId="116F14CF" w:rsidR="00F20084" w:rsidRDefault="00F20084" w:rsidP="004E0A26">
      <w:pPr>
        <w:pStyle w:val="FootnoteText"/>
      </w:pPr>
      <w:r>
        <w:rPr>
          <w:rStyle w:val="FootnoteReference"/>
        </w:rPr>
        <w:footnoteRef/>
      </w:r>
      <w:r>
        <w:t xml:space="preserve"> </w:t>
      </w:r>
      <w:r w:rsidRPr="00965F52">
        <w:t>https://www.industry.gov.au/data-and-publications/privacy-policy</w:t>
      </w:r>
    </w:p>
  </w:footnote>
  <w:footnote w:id="9">
    <w:p w14:paraId="25F65429" w14:textId="77777777" w:rsidR="00F20084" w:rsidRDefault="00F20084" w:rsidP="004E0A26">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E726" w14:textId="11F6B13B" w:rsidR="00F20084" w:rsidRDefault="00054C62" w:rsidP="00054C62">
    <w:pPr>
      <w:pStyle w:val="Header"/>
    </w:pPr>
    <w:r>
      <w:rPr>
        <w:noProof/>
        <w:lang w:eastAsia="en-AU"/>
      </w:rPr>
      <w:drawing>
        <wp:inline distT="0" distB="0" distL="0" distR="0" wp14:anchorId="3FF9D7C3" wp14:editId="32240729">
          <wp:extent cx="3194050" cy="508396"/>
          <wp:effectExtent l="0" t="0" r="6350" b="6350"/>
          <wp:docPr id="5" name="Picture 5" descr="Australian Government |  Department of Industry, Science and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hub/div/ausindustry/businessfunctions/programmedesign/resources/docs/DISR%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78" cy="518810"/>
                  </a:xfrm>
                  <a:prstGeom prst="rect">
                    <a:avLst/>
                  </a:prstGeom>
                  <a:noFill/>
                  <a:ln>
                    <a:noFill/>
                  </a:ln>
                </pic:spPr>
              </pic:pic>
            </a:graphicData>
          </a:graphic>
        </wp:inline>
      </w:drawing>
    </w:r>
  </w:p>
  <w:p w14:paraId="4ADB346D" w14:textId="0137829E" w:rsidR="00F20084" w:rsidRPr="00416EDE" w:rsidRDefault="00F20084" w:rsidP="00C40389">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2306C84"/>
    <w:multiLevelType w:val="hybridMultilevel"/>
    <w:tmpl w:val="A05E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13C4EDA"/>
    <w:multiLevelType w:val="hybridMultilevel"/>
    <w:tmpl w:val="84D0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F2B13"/>
    <w:multiLevelType w:val="hybridMultilevel"/>
    <w:tmpl w:val="8046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9149"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F0C31"/>
    <w:multiLevelType w:val="multilevel"/>
    <w:tmpl w:val="22DCC7A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233BB3"/>
    <w:multiLevelType w:val="hybridMultilevel"/>
    <w:tmpl w:val="F72E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8"/>
  </w:num>
  <w:num w:numId="5">
    <w:abstractNumId w:val="15"/>
  </w:num>
  <w:num w:numId="6">
    <w:abstractNumId w:val="13"/>
  </w:num>
  <w:num w:numId="7">
    <w:abstractNumId w:val="5"/>
  </w:num>
  <w:num w:numId="8">
    <w:abstractNumId w:val="3"/>
  </w:num>
  <w:num w:numId="9">
    <w:abstractNumId w:val="5"/>
  </w:num>
  <w:num w:numId="10">
    <w:abstractNumId w:val="10"/>
  </w:num>
  <w:num w:numId="11">
    <w:abstractNumId w:val="2"/>
  </w:num>
  <w:num w:numId="12">
    <w:abstractNumId w:val="11"/>
  </w:num>
  <w:num w:numId="13">
    <w:abstractNumId w:val="4"/>
  </w:num>
  <w:num w:numId="14">
    <w:abstractNumId w:val="7"/>
  </w:num>
  <w:num w:numId="15">
    <w:abstractNumId w:val="9"/>
  </w:num>
  <w:num w:numId="16">
    <w:abstractNumId w:val="14"/>
  </w:num>
  <w:num w:numId="17">
    <w:abstractNumId w:val="5"/>
  </w:num>
  <w:num w:numId="18">
    <w:abstractNumId w:val="5"/>
  </w:num>
  <w:num w:numId="19">
    <w:abstractNumId w:val="3"/>
    <w:lvlOverride w:ilvl="0">
      <w:startOverride w:val="1"/>
    </w:lvlOverride>
  </w:num>
  <w:num w:numId="20">
    <w:abstractNumId w:val="5"/>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B15"/>
    <w:rsid w:val="0000504F"/>
    <w:rsid w:val="00005E68"/>
    <w:rsid w:val="00005FC1"/>
    <w:rsid w:val="000062D1"/>
    <w:rsid w:val="00006D80"/>
    <w:rsid w:val="000071CC"/>
    <w:rsid w:val="00010CF8"/>
    <w:rsid w:val="000115CF"/>
    <w:rsid w:val="00011AA7"/>
    <w:rsid w:val="00011B1B"/>
    <w:rsid w:val="00015FA5"/>
    <w:rsid w:val="0001685F"/>
    <w:rsid w:val="00016E51"/>
    <w:rsid w:val="00017238"/>
    <w:rsid w:val="00017503"/>
    <w:rsid w:val="000176B7"/>
    <w:rsid w:val="000207D9"/>
    <w:rsid w:val="00021569"/>
    <w:rsid w:val="000216F2"/>
    <w:rsid w:val="00021A69"/>
    <w:rsid w:val="00023115"/>
    <w:rsid w:val="0002331D"/>
    <w:rsid w:val="0002430B"/>
    <w:rsid w:val="00024712"/>
    <w:rsid w:val="00024C55"/>
    <w:rsid w:val="00025467"/>
    <w:rsid w:val="00026672"/>
    <w:rsid w:val="00026A96"/>
    <w:rsid w:val="00027157"/>
    <w:rsid w:val="00027F0E"/>
    <w:rsid w:val="000304CF"/>
    <w:rsid w:val="00031075"/>
    <w:rsid w:val="000313BD"/>
    <w:rsid w:val="0003165D"/>
    <w:rsid w:val="00036078"/>
    <w:rsid w:val="00036549"/>
    <w:rsid w:val="00037556"/>
    <w:rsid w:val="000376C0"/>
    <w:rsid w:val="00040A03"/>
    <w:rsid w:val="00041716"/>
    <w:rsid w:val="00041B8C"/>
    <w:rsid w:val="00042438"/>
    <w:rsid w:val="00042D9E"/>
    <w:rsid w:val="00044DC0"/>
    <w:rsid w:val="00044EF8"/>
    <w:rsid w:val="00046DBC"/>
    <w:rsid w:val="00047A1B"/>
    <w:rsid w:val="00052E3E"/>
    <w:rsid w:val="00053421"/>
    <w:rsid w:val="00054C62"/>
    <w:rsid w:val="00055101"/>
    <w:rsid w:val="000553F2"/>
    <w:rsid w:val="00057E21"/>
    <w:rsid w:val="00057E29"/>
    <w:rsid w:val="000605C1"/>
    <w:rsid w:val="00060AD3"/>
    <w:rsid w:val="00060F83"/>
    <w:rsid w:val="00062B2E"/>
    <w:rsid w:val="000635B2"/>
    <w:rsid w:val="0006399E"/>
    <w:rsid w:val="00065F24"/>
    <w:rsid w:val="000668C5"/>
    <w:rsid w:val="00066A84"/>
    <w:rsid w:val="000710C0"/>
    <w:rsid w:val="00071CC0"/>
    <w:rsid w:val="00073AF0"/>
    <w:rsid w:val="000741D5"/>
    <w:rsid w:val="000741DE"/>
    <w:rsid w:val="00075521"/>
    <w:rsid w:val="000763C0"/>
    <w:rsid w:val="00077C3D"/>
    <w:rsid w:val="000805C4"/>
    <w:rsid w:val="00081379"/>
    <w:rsid w:val="000817A2"/>
    <w:rsid w:val="0008289E"/>
    <w:rsid w:val="00082C2C"/>
    <w:rsid w:val="000833DF"/>
    <w:rsid w:val="00083CC7"/>
    <w:rsid w:val="0008697C"/>
    <w:rsid w:val="00087297"/>
    <w:rsid w:val="0009133F"/>
    <w:rsid w:val="00093BA1"/>
    <w:rsid w:val="000945BA"/>
    <w:rsid w:val="00096575"/>
    <w:rsid w:val="0009683F"/>
    <w:rsid w:val="000975D3"/>
    <w:rsid w:val="000A0135"/>
    <w:rsid w:val="000A184B"/>
    <w:rsid w:val="000A19FD"/>
    <w:rsid w:val="000A2011"/>
    <w:rsid w:val="000A25FE"/>
    <w:rsid w:val="000A29AE"/>
    <w:rsid w:val="000A3F77"/>
    <w:rsid w:val="000A4261"/>
    <w:rsid w:val="000A4490"/>
    <w:rsid w:val="000A773D"/>
    <w:rsid w:val="000A7BBA"/>
    <w:rsid w:val="000A7DBA"/>
    <w:rsid w:val="000B00D9"/>
    <w:rsid w:val="000B1184"/>
    <w:rsid w:val="000B1991"/>
    <w:rsid w:val="000B2D39"/>
    <w:rsid w:val="000B2DAA"/>
    <w:rsid w:val="000B3A19"/>
    <w:rsid w:val="000B4088"/>
    <w:rsid w:val="000B44F5"/>
    <w:rsid w:val="000B522C"/>
    <w:rsid w:val="000B52D3"/>
    <w:rsid w:val="000B597B"/>
    <w:rsid w:val="000B7A98"/>
    <w:rsid w:val="000B7C0B"/>
    <w:rsid w:val="000C07C6"/>
    <w:rsid w:val="000C1E9C"/>
    <w:rsid w:val="000C2DE7"/>
    <w:rsid w:val="000C31F3"/>
    <w:rsid w:val="000C34D6"/>
    <w:rsid w:val="000C3B35"/>
    <w:rsid w:val="000C4E64"/>
    <w:rsid w:val="000C5F08"/>
    <w:rsid w:val="000C63AD"/>
    <w:rsid w:val="000C6A52"/>
    <w:rsid w:val="000C6B5E"/>
    <w:rsid w:val="000D0903"/>
    <w:rsid w:val="000D1B5E"/>
    <w:rsid w:val="000D1F5F"/>
    <w:rsid w:val="000D2A7E"/>
    <w:rsid w:val="000D3F05"/>
    <w:rsid w:val="000D4257"/>
    <w:rsid w:val="000D452F"/>
    <w:rsid w:val="000D61CF"/>
    <w:rsid w:val="000D64A0"/>
    <w:rsid w:val="000D6D35"/>
    <w:rsid w:val="000E0091"/>
    <w:rsid w:val="000E07AA"/>
    <w:rsid w:val="000E0C56"/>
    <w:rsid w:val="000E11A2"/>
    <w:rsid w:val="000E23A5"/>
    <w:rsid w:val="000E301F"/>
    <w:rsid w:val="000E3917"/>
    <w:rsid w:val="000E4061"/>
    <w:rsid w:val="000E4CD5"/>
    <w:rsid w:val="000E620A"/>
    <w:rsid w:val="000E70D4"/>
    <w:rsid w:val="000E71D9"/>
    <w:rsid w:val="000F027E"/>
    <w:rsid w:val="000F18DD"/>
    <w:rsid w:val="000F245D"/>
    <w:rsid w:val="000F4FFA"/>
    <w:rsid w:val="000F538A"/>
    <w:rsid w:val="000F6BC6"/>
    <w:rsid w:val="000F6FC7"/>
    <w:rsid w:val="000F7174"/>
    <w:rsid w:val="000F770C"/>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036"/>
    <w:rsid w:val="0011230F"/>
    <w:rsid w:val="00112457"/>
    <w:rsid w:val="00113AD7"/>
    <w:rsid w:val="00114017"/>
    <w:rsid w:val="00115C6B"/>
    <w:rsid w:val="00116A62"/>
    <w:rsid w:val="0011744A"/>
    <w:rsid w:val="00121083"/>
    <w:rsid w:val="0012305A"/>
    <w:rsid w:val="00123A91"/>
    <w:rsid w:val="00123A99"/>
    <w:rsid w:val="00124E08"/>
    <w:rsid w:val="00125733"/>
    <w:rsid w:val="00127536"/>
    <w:rsid w:val="0012790E"/>
    <w:rsid w:val="001279B3"/>
    <w:rsid w:val="001302B7"/>
    <w:rsid w:val="00130493"/>
    <w:rsid w:val="00130554"/>
    <w:rsid w:val="00130F17"/>
    <w:rsid w:val="001315FB"/>
    <w:rsid w:val="00132444"/>
    <w:rsid w:val="00132D03"/>
    <w:rsid w:val="00133367"/>
    <w:rsid w:val="001339E8"/>
    <w:rsid w:val="001347F8"/>
    <w:rsid w:val="0013514F"/>
    <w:rsid w:val="0013564A"/>
    <w:rsid w:val="00136135"/>
    <w:rsid w:val="00136678"/>
    <w:rsid w:val="00137190"/>
    <w:rsid w:val="0013734A"/>
    <w:rsid w:val="0014016C"/>
    <w:rsid w:val="00141149"/>
    <w:rsid w:val="0014222C"/>
    <w:rsid w:val="0014265F"/>
    <w:rsid w:val="00144380"/>
    <w:rsid w:val="0014450C"/>
    <w:rsid w:val="001450BD"/>
    <w:rsid w:val="001452A7"/>
    <w:rsid w:val="00145DF4"/>
    <w:rsid w:val="00146445"/>
    <w:rsid w:val="00151417"/>
    <w:rsid w:val="0015405F"/>
    <w:rsid w:val="00155480"/>
    <w:rsid w:val="00160DFD"/>
    <w:rsid w:val="00162CF7"/>
    <w:rsid w:val="001642EF"/>
    <w:rsid w:val="001659C7"/>
    <w:rsid w:val="00165CA8"/>
    <w:rsid w:val="00166584"/>
    <w:rsid w:val="0016664A"/>
    <w:rsid w:val="00172328"/>
    <w:rsid w:val="001728CD"/>
    <w:rsid w:val="001729AB"/>
    <w:rsid w:val="00172BA3"/>
    <w:rsid w:val="00172F7F"/>
    <w:rsid w:val="001737AC"/>
    <w:rsid w:val="0017423B"/>
    <w:rsid w:val="00176EF8"/>
    <w:rsid w:val="001779AD"/>
    <w:rsid w:val="00180B0E"/>
    <w:rsid w:val="001817F4"/>
    <w:rsid w:val="001819C7"/>
    <w:rsid w:val="0018250A"/>
    <w:rsid w:val="0018275D"/>
    <w:rsid w:val="00183713"/>
    <w:rsid w:val="001844D5"/>
    <w:rsid w:val="0018511E"/>
    <w:rsid w:val="001867EC"/>
    <w:rsid w:val="001875DA"/>
    <w:rsid w:val="001900CA"/>
    <w:rsid w:val="001907F9"/>
    <w:rsid w:val="0019204C"/>
    <w:rsid w:val="00192344"/>
    <w:rsid w:val="001927C7"/>
    <w:rsid w:val="00192BA8"/>
    <w:rsid w:val="00193926"/>
    <w:rsid w:val="0019423A"/>
    <w:rsid w:val="001948A9"/>
    <w:rsid w:val="00194ACD"/>
    <w:rsid w:val="0019543C"/>
    <w:rsid w:val="001956C5"/>
    <w:rsid w:val="00195BF5"/>
    <w:rsid w:val="00195D42"/>
    <w:rsid w:val="00196194"/>
    <w:rsid w:val="0019706B"/>
    <w:rsid w:val="00197A10"/>
    <w:rsid w:val="001A06E1"/>
    <w:rsid w:val="001A1017"/>
    <w:rsid w:val="001A20AF"/>
    <w:rsid w:val="001A46FB"/>
    <w:rsid w:val="001A51FA"/>
    <w:rsid w:val="001A5D9B"/>
    <w:rsid w:val="001A6862"/>
    <w:rsid w:val="001A7E6C"/>
    <w:rsid w:val="001B1C0B"/>
    <w:rsid w:val="001B2152"/>
    <w:rsid w:val="001B2A5D"/>
    <w:rsid w:val="001B3F03"/>
    <w:rsid w:val="001B43D0"/>
    <w:rsid w:val="001B6C85"/>
    <w:rsid w:val="001B79A9"/>
    <w:rsid w:val="001B7CE1"/>
    <w:rsid w:val="001C02DF"/>
    <w:rsid w:val="001C1B5B"/>
    <w:rsid w:val="001C26A6"/>
    <w:rsid w:val="001C2830"/>
    <w:rsid w:val="001C3976"/>
    <w:rsid w:val="001C4934"/>
    <w:rsid w:val="001C53D3"/>
    <w:rsid w:val="001C64B5"/>
    <w:rsid w:val="001C6603"/>
    <w:rsid w:val="001C6ACC"/>
    <w:rsid w:val="001C6E52"/>
    <w:rsid w:val="001C7328"/>
    <w:rsid w:val="001C7F1A"/>
    <w:rsid w:val="001D0EC9"/>
    <w:rsid w:val="001D1340"/>
    <w:rsid w:val="001D1782"/>
    <w:rsid w:val="001D201F"/>
    <w:rsid w:val="001D27BB"/>
    <w:rsid w:val="001D3334"/>
    <w:rsid w:val="001D3F0F"/>
    <w:rsid w:val="001D4DA5"/>
    <w:rsid w:val="001D513B"/>
    <w:rsid w:val="001E07BE"/>
    <w:rsid w:val="001E24D3"/>
    <w:rsid w:val="001E282D"/>
    <w:rsid w:val="001E2A46"/>
    <w:rsid w:val="001E42D1"/>
    <w:rsid w:val="001E465D"/>
    <w:rsid w:val="001E5B64"/>
    <w:rsid w:val="001E5DEB"/>
    <w:rsid w:val="001E659F"/>
    <w:rsid w:val="001F1B51"/>
    <w:rsid w:val="001F215C"/>
    <w:rsid w:val="001F21C6"/>
    <w:rsid w:val="001F2424"/>
    <w:rsid w:val="001F24BD"/>
    <w:rsid w:val="001F2ED0"/>
    <w:rsid w:val="001F3068"/>
    <w:rsid w:val="001F32A5"/>
    <w:rsid w:val="001F34D9"/>
    <w:rsid w:val="001F4D1A"/>
    <w:rsid w:val="001F54C1"/>
    <w:rsid w:val="001F7607"/>
    <w:rsid w:val="00200152"/>
    <w:rsid w:val="0020114E"/>
    <w:rsid w:val="00201ACE"/>
    <w:rsid w:val="00202577"/>
    <w:rsid w:val="00202DFC"/>
    <w:rsid w:val="00203056"/>
    <w:rsid w:val="00203F73"/>
    <w:rsid w:val="00204061"/>
    <w:rsid w:val="002054DD"/>
    <w:rsid w:val="002056AC"/>
    <w:rsid w:val="00206299"/>
    <w:rsid w:val="002067C9"/>
    <w:rsid w:val="00207A20"/>
    <w:rsid w:val="00207AD6"/>
    <w:rsid w:val="0021021D"/>
    <w:rsid w:val="002102D3"/>
    <w:rsid w:val="00211645"/>
    <w:rsid w:val="00211AB8"/>
    <w:rsid w:val="00211D98"/>
    <w:rsid w:val="00211DFF"/>
    <w:rsid w:val="002148C7"/>
    <w:rsid w:val="00214D22"/>
    <w:rsid w:val="0021584D"/>
    <w:rsid w:val="002162FB"/>
    <w:rsid w:val="0021733B"/>
    <w:rsid w:val="00217440"/>
    <w:rsid w:val="002202EF"/>
    <w:rsid w:val="00220627"/>
    <w:rsid w:val="0022081B"/>
    <w:rsid w:val="00221230"/>
    <w:rsid w:val="00222459"/>
    <w:rsid w:val="0022283B"/>
    <w:rsid w:val="00222C72"/>
    <w:rsid w:val="00223F9D"/>
    <w:rsid w:val="00224E34"/>
    <w:rsid w:val="0022578C"/>
    <w:rsid w:val="00225BD1"/>
    <w:rsid w:val="00226A9A"/>
    <w:rsid w:val="00226C2F"/>
    <w:rsid w:val="00227080"/>
    <w:rsid w:val="002270D5"/>
    <w:rsid w:val="00227D98"/>
    <w:rsid w:val="00227EA9"/>
    <w:rsid w:val="0023055D"/>
    <w:rsid w:val="00230A2B"/>
    <w:rsid w:val="00231B61"/>
    <w:rsid w:val="002324AB"/>
    <w:rsid w:val="00233C5C"/>
    <w:rsid w:val="00234A47"/>
    <w:rsid w:val="00235894"/>
    <w:rsid w:val="00235CA2"/>
    <w:rsid w:val="00236D85"/>
    <w:rsid w:val="00237F2F"/>
    <w:rsid w:val="00240385"/>
    <w:rsid w:val="00240AD7"/>
    <w:rsid w:val="00242EEE"/>
    <w:rsid w:val="002442FE"/>
    <w:rsid w:val="00244DC5"/>
    <w:rsid w:val="00245131"/>
    <w:rsid w:val="00245C4E"/>
    <w:rsid w:val="00246B7A"/>
    <w:rsid w:val="00246CC4"/>
    <w:rsid w:val="00247D27"/>
    <w:rsid w:val="00250C11"/>
    <w:rsid w:val="00250CF5"/>
    <w:rsid w:val="00251541"/>
    <w:rsid w:val="00251F63"/>
    <w:rsid w:val="00251F90"/>
    <w:rsid w:val="002535EA"/>
    <w:rsid w:val="00254170"/>
    <w:rsid w:val="002541DF"/>
    <w:rsid w:val="002548F5"/>
    <w:rsid w:val="00254F96"/>
    <w:rsid w:val="002566AB"/>
    <w:rsid w:val="002579B7"/>
    <w:rsid w:val="00260111"/>
    <w:rsid w:val="002611CF"/>
    <w:rsid w:val="002612BF"/>
    <w:rsid w:val="002618D4"/>
    <w:rsid w:val="002619F0"/>
    <w:rsid w:val="00261D7F"/>
    <w:rsid w:val="00262382"/>
    <w:rsid w:val="00262481"/>
    <w:rsid w:val="002629EF"/>
    <w:rsid w:val="00264548"/>
    <w:rsid w:val="00265A70"/>
    <w:rsid w:val="00265BC2"/>
    <w:rsid w:val="00265EB6"/>
    <w:rsid w:val="002662F6"/>
    <w:rsid w:val="00270215"/>
    <w:rsid w:val="0027047B"/>
    <w:rsid w:val="00271EA3"/>
    <w:rsid w:val="00271FAE"/>
    <w:rsid w:val="00272F10"/>
    <w:rsid w:val="0027366A"/>
    <w:rsid w:val="002740FB"/>
    <w:rsid w:val="00276659"/>
    <w:rsid w:val="00276D9D"/>
    <w:rsid w:val="00277135"/>
    <w:rsid w:val="002779EE"/>
    <w:rsid w:val="00277A56"/>
    <w:rsid w:val="00281521"/>
    <w:rsid w:val="00282312"/>
    <w:rsid w:val="0028417F"/>
    <w:rsid w:val="0028567B"/>
    <w:rsid w:val="00285F58"/>
    <w:rsid w:val="0028630F"/>
    <w:rsid w:val="002866EB"/>
    <w:rsid w:val="00286837"/>
    <w:rsid w:val="00286A2C"/>
    <w:rsid w:val="002873F2"/>
    <w:rsid w:val="00287AC7"/>
    <w:rsid w:val="00290F12"/>
    <w:rsid w:val="0029287F"/>
    <w:rsid w:val="002929DD"/>
    <w:rsid w:val="00292F0A"/>
    <w:rsid w:val="00293497"/>
    <w:rsid w:val="00294019"/>
    <w:rsid w:val="002945CD"/>
    <w:rsid w:val="00294F98"/>
    <w:rsid w:val="00295FD6"/>
    <w:rsid w:val="00296AC5"/>
    <w:rsid w:val="00296C7A"/>
    <w:rsid w:val="00297193"/>
    <w:rsid w:val="00297657"/>
    <w:rsid w:val="00297C9D"/>
    <w:rsid w:val="002A0E03"/>
    <w:rsid w:val="002A1C6B"/>
    <w:rsid w:val="002A2C08"/>
    <w:rsid w:val="002A2DA9"/>
    <w:rsid w:val="002A3E4D"/>
    <w:rsid w:val="002A3E56"/>
    <w:rsid w:val="002A45C1"/>
    <w:rsid w:val="002A46E0"/>
    <w:rsid w:val="002A4C60"/>
    <w:rsid w:val="002A51EB"/>
    <w:rsid w:val="002A6142"/>
    <w:rsid w:val="002A6C6D"/>
    <w:rsid w:val="002A7660"/>
    <w:rsid w:val="002A7E32"/>
    <w:rsid w:val="002B0099"/>
    <w:rsid w:val="002B05E0"/>
    <w:rsid w:val="002B09ED"/>
    <w:rsid w:val="002B0BF5"/>
    <w:rsid w:val="002B1325"/>
    <w:rsid w:val="002B2742"/>
    <w:rsid w:val="002B2FB4"/>
    <w:rsid w:val="002B3C67"/>
    <w:rsid w:val="002B532E"/>
    <w:rsid w:val="002B5660"/>
    <w:rsid w:val="002B5850"/>
    <w:rsid w:val="002B5B15"/>
    <w:rsid w:val="002C00A0"/>
    <w:rsid w:val="002C0A35"/>
    <w:rsid w:val="002C14B0"/>
    <w:rsid w:val="002C1BCD"/>
    <w:rsid w:val="002C1F96"/>
    <w:rsid w:val="002C41C8"/>
    <w:rsid w:val="002C4273"/>
    <w:rsid w:val="002C471C"/>
    <w:rsid w:val="002C47FA"/>
    <w:rsid w:val="002C5AE5"/>
    <w:rsid w:val="002C5FE4"/>
    <w:rsid w:val="002C621C"/>
    <w:rsid w:val="002C62D3"/>
    <w:rsid w:val="002C7A6F"/>
    <w:rsid w:val="002D0008"/>
    <w:rsid w:val="002D0581"/>
    <w:rsid w:val="002D08AE"/>
    <w:rsid w:val="002D0F24"/>
    <w:rsid w:val="002D2DC7"/>
    <w:rsid w:val="002D4990"/>
    <w:rsid w:val="002D4B89"/>
    <w:rsid w:val="002D6748"/>
    <w:rsid w:val="002D696F"/>
    <w:rsid w:val="002D720E"/>
    <w:rsid w:val="002D7C97"/>
    <w:rsid w:val="002E18F3"/>
    <w:rsid w:val="002E1C19"/>
    <w:rsid w:val="002E2BEC"/>
    <w:rsid w:val="002E367A"/>
    <w:rsid w:val="002E395C"/>
    <w:rsid w:val="002E3A5A"/>
    <w:rsid w:val="002E3CA8"/>
    <w:rsid w:val="002E5556"/>
    <w:rsid w:val="002E5E52"/>
    <w:rsid w:val="002E7062"/>
    <w:rsid w:val="002F1F92"/>
    <w:rsid w:val="002F28CA"/>
    <w:rsid w:val="002F2933"/>
    <w:rsid w:val="002F3A4F"/>
    <w:rsid w:val="002F628A"/>
    <w:rsid w:val="002F65BC"/>
    <w:rsid w:val="002F71EC"/>
    <w:rsid w:val="002F7F38"/>
    <w:rsid w:val="003001C7"/>
    <w:rsid w:val="00302933"/>
    <w:rsid w:val="00302AF5"/>
    <w:rsid w:val="003038C5"/>
    <w:rsid w:val="00303AD5"/>
    <w:rsid w:val="00305A05"/>
    <w:rsid w:val="003133FB"/>
    <w:rsid w:val="00313FA2"/>
    <w:rsid w:val="00314DCA"/>
    <w:rsid w:val="003206C6"/>
    <w:rsid w:val="00320816"/>
    <w:rsid w:val="003211B4"/>
    <w:rsid w:val="0032143E"/>
    <w:rsid w:val="00321551"/>
    <w:rsid w:val="00321B06"/>
    <w:rsid w:val="00322126"/>
    <w:rsid w:val="0032256A"/>
    <w:rsid w:val="00323239"/>
    <w:rsid w:val="00323A80"/>
    <w:rsid w:val="00325582"/>
    <w:rsid w:val="003259F6"/>
    <w:rsid w:val="0032729D"/>
    <w:rsid w:val="003311FA"/>
    <w:rsid w:val="003322E9"/>
    <w:rsid w:val="00332F58"/>
    <w:rsid w:val="0033449F"/>
    <w:rsid w:val="00335B3C"/>
    <w:rsid w:val="003364E6"/>
    <w:rsid w:val="003370B0"/>
    <w:rsid w:val="0033741C"/>
    <w:rsid w:val="0034027B"/>
    <w:rsid w:val="00340990"/>
    <w:rsid w:val="00340CCF"/>
    <w:rsid w:val="00343643"/>
    <w:rsid w:val="0034447B"/>
    <w:rsid w:val="0035099A"/>
    <w:rsid w:val="0035178F"/>
    <w:rsid w:val="00352EA5"/>
    <w:rsid w:val="003533B1"/>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720E"/>
    <w:rsid w:val="00367E2E"/>
    <w:rsid w:val="003703B2"/>
    <w:rsid w:val="00374A77"/>
    <w:rsid w:val="00377579"/>
    <w:rsid w:val="0038328F"/>
    <w:rsid w:val="00383297"/>
    <w:rsid w:val="003836AF"/>
    <w:rsid w:val="00383A3A"/>
    <w:rsid w:val="00386902"/>
    <w:rsid w:val="003871B6"/>
    <w:rsid w:val="00387369"/>
    <w:rsid w:val="00390025"/>
    <w:rsid w:val="003900DB"/>
    <w:rsid w:val="003903AE"/>
    <w:rsid w:val="003911CF"/>
    <w:rsid w:val="003917CE"/>
    <w:rsid w:val="00392DE7"/>
    <w:rsid w:val="00394EB3"/>
    <w:rsid w:val="0039610D"/>
    <w:rsid w:val="0039682D"/>
    <w:rsid w:val="003A055C"/>
    <w:rsid w:val="003A09D3"/>
    <w:rsid w:val="003A0BCC"/>
    <w:rsid w:val="003A270D"/>
    <w:rsid w:val="003A48C0"/>
    <w:rsid w:val="003A4A83"/>
    <w:rsid w:val="003A5637"/>
    <w:rsid w:val="003A5948"/>
    <w:rsid w:val="003A5AA2"/>
    <w:rsid w:val="003A5D94"/>
    <w:rsid w:val="003A79AD"/>
    <w:rsid w:val="003B017E"/>
    <w:rsid w:val="003B01EC"/>
    <w:rsid w:val="003B02D8"/>
    <w:rsid w:val="003B0568"/>
    <w:rsid w:val="003B18C7"/>
    <w:rsid w:val="003B1D3B"/>
    <w:rsid w:val="003B29BA"/>
    <w:rsid w:val="003B3DAD"/>
    <w:rsid w:val="003B4A52"/>
    <w:rsid w:val="003B6AC4"/>
    <w:rsid w:val="003B7EC2"/>
    <w:rsid w:val="003C001C"/>
    <w:rsid w:val="003C0A50"/>
    <w:rsid w:val="003C1561"/>
    <w:rsid w:val="003C280B"/>
    <w:rsid w:val="003C2AB0"/>
    <w:rsid w:val="003C2F23"/>
    <w:rsid w:val="003C30E5"/>
    <w:rsid w:val="003C3144"/>
    <w:rsid w:val="003C3FDD"/>
    <w:rsid w:val="003C451C"/>
    <w:rsid w:val="003C55C5"/>
    <w:rsid w:val="003C64F8"/>
    <w:rsid w:val="003C6EA3"/>
    <w:rsid w:val="003D015A"/>
    <w:rsid w:val="003D061B"/>
    <w:rsid w:val="003D09C5"/>
    <w:rsid w:val="003D330A"/>
    <w:rsid w:val="003D397A"/>
    <w:rsid w:val="003D3AE8"/>
    <w:rsid w:val="003D521B"/>
    <w:rsid w:val="003D5C41"/>
    <w:rsid w:val="003D635D"/>
    <w:rsid w:val="003D7548"/>
    <w:rsid w:val="003D7F5C"/>
    <w:rsid w:val="003D7F99"/>
    <w:rsid w:val="003E0690"/>
    <w:rsid w:val="003E0C6C"/>
    <w:rsid w:val="003E2735"/>
    <w:rsid w:val="003E2A09"/>
    <w:rsid w:val="003E2C3B"/>
    <w:rsid w:val="003E339B"/>
    <w:rsid w:val="003E38D5"/>
    <w:rsid w:val="003E4693"/>
    <w:rsid w:val="003E4BF0"/>
    <w:rsid w:val="003E5B2A"/>
    <w:rsid w:val="003E639F"/>
    <w:rsid w:val="003E6E52"/>
    <w:rsid w:val="003E78DC"/>
    <w:rsid w:val="003F0BEC"/>
    <w:rsid w:val="003F1A84"/>
    <w:rsid w:val="003F2BA3"/>
    <w:rsid w:val="003F2DDF"/>
    <w:rsid w:val="003F3392"/>
    <w:rsid w:val="003F34F3"/>
    <w:rsid w:val="003F385C"/>
    <w:rsid w:val="003F3C3E"/>
    <w:rsid w:val="003F3EB5"/>
    <w:rsid w:val="003F5437"/>
    <w:rsid w:val="003F5453"/>
    <w:rsid w:val="003F56DA"/>
    <w:rsid w:val="003F7220"/>
    <w:rsid w:val="003F745B"/>
    <w:rsid w:val="004026F4"/>
    <w:rsid w:val="00402CA9"/>
    <w:rsid w:val="004037B9"/>
    <w:rsid w:val="00404A15"/>
    <w:rsid w:val="00405D00"/>
    <w:rsid w:val="00405D85"/>
    <w:rsid w:val="004060B6"/>
    <w:rsid w:val="0040627F"/>
    <w:rsid w:val="00407403"/>
    <w:rsid w:val="00407710"/>
    <w:rsid w:val="004102B0"/>
    <w:rsid w:val="004108DC"/>
    <w:rsid w:val="004131EC"/>
    <w:rsid w:val="00413503"/>
    <w:rsid w:val="004142C1"/>
    <w:rsid w:val="00414A64"/>
    <w:rsid w:val="00416C2B"/>
    <w:rsid w:val="00421CBC"/>
    <w:rsid w:val="00421E5C"/>
    <w:rsid w:val="0042335D"/>
    <w:rsid w:val="00423435"/>
    <w:rsid w:val="004234A1"/>
    <w:rsid w:val="00423CC4"/>
    <w:rsid w:val="00425052"/>
    <w:rsid w:val="00427819"/>
    <w:rsid w:val="00427AC0"/>
    <w:rsid w:val="00427DC8"/>
    <w:rsid w:val="004307A1"/>
    <w:rsid w:val="00430ADC"/>
    <w:rsid w:val="00430B36"/>
    <w:rsid w:val="00430D2E"/>
    <w:rsid w:val="00431870"/>
    <w:rsid w:val="00432A35"/>
    <w:rsid w:val="0043469C"/>
    <w:rsid w:val="004367EF"/>
    <w:rsid w:val="00437174"/>
    <w:rsid w:val="004372B4"/>
    <w:rsid w:val="00437CDA"/>
    <w:rsid w:val="00441028"/>
    <w:rsid w:val="00441195"/>
    <w:rsid w:val="00441276"/>
    <w:rsid w:val="00442B55"/>
    <w:rsid w:val="00442F77"/>
    <w:rsid w:val="004433AD"/>
    <w:rsid w:val="004436AA"/>
    <w:rsid w:val="00444187"/>
    <w:rsid w:val="004452CD"/>
    <w:rsid w:val="00445701"/>
    <w:rsid w:val="00445D92"/>
    <w:rsid w:val="00446F0F"/>
    <w:rsid w:val="00451246"/>
    <w:rsid w:val="00452841"/>
    <w:rsid w:val="00453247"/>
    <w:rsid w:val="00453537"/>
    <w:rsid w:val="00453D1B"/>
    <w:rsid w:val="00453E77"/>
    <w:rsid w:val="00453EFC"/>
    <w:rsid w:val="00453F62"/>
    <w:rsid w:val="004552C9"/>
    <w:rsid w:val="004552D7"/>
    <w:rsid w:val="00460619"/>
    <w:rsid w:val="00461AAE"/>
    <w:rsid w:val="004639AD"/>
    <w:rsid w:val="00464E2C"/>
    <w:rsid w:val="004657F5"/>
    <w:rsid w:val="00466F9B"/>
    <w:rsid w:val="00467656"/>
    <w:rsid w:val="004678C6"/>
    <w:rsid w:val="00467F55"/>
    <w:rsid w:val="004710B7"/>
    <w:rsid w:val="004714FC"/>
    <w:rsid w:val="004748CD"/>
    <w:rsid w:val="004753C3"/>
    <w:rsid w:val="00476546"/>
    <w:rsid w:val="00477118"/>
    <w:rsid w:val="00477E46"/>
    <w:rsid w:val="00480CC8"/>
    <w:rsid w:val="00482E79"/>
    <w:rsid w:val="0048356B"/>
    <w:rsid w:val="0048485A"/>
    <w:rsid w:val="004855A0"/>
    <w:rsid w:val="00486156"/>
    <w:rsid w:val="004875E4"/>
    <w:rsid w:val="004906BE"/>
    <w:rsid w:val="00490C48"/>
    <w:rsid w:val="00491015"/>
    <w:rsid w:val="00491876"/>
    <w:rsid w:val="004918B1"/>
    <w:rsid w:val="0049193A"/>
    <w:rsid w:val="00492077"/>
    <w:rsid w:val="004927C4"/>
    <w:rsid w:val="00492CD2"/>
    <w:rsid w:val="00492E66"/>
    <w:rsid w:val="004931A5"/>
    <w:rsid w:val="004938CD"/>
    <w:rsid w:val="00495971"/>
    <w:rsid w:val="00495B49"/>
    <w:rsid w:val="00496465"/>
    <w:rsid w:val="00496FF5"/>
    <w:rsid w:val="00497929"/>
    <w:rsid w:val="00497AEC"/>
    <w:rsid w:val="004A00FF"/>
    <w:rsid w:val="004A168F"/>
    <w:rsid w:val="004A169C"/>
    <w:rsid w:val="004A16B4"/>
    <w:rsid w:val="004A1DC4"/>
    <w:rsid w:val="004A238A"/>
    <w:rsid w:val="004A2CCD"/>
    <w:rsid w:val="004A500A"/>
    <w:rsid w:val="004A5900"/>
    <w:rsid w:val="004A619D"/>
    <w:rsid w:val="004B0ACE"/>
    <w:rsid w:val="004B248B"/>
    <w:rsid w:val="004B43E7"/>
    <w:rsid w:val="004B44EC"/>
    <w:rsid w:val="004B7E5C"/>
    <w:rsid w:val="004C0140"/>
    <w:rsid w:val="004C0313"/>
    <w:rsid w:val="004C0867"/>
    <w:rsid w:val="004C0932"/>
    <w:rsid w:val="004C0DA5"/>
    <w:rsid w:val="004C1646"/>
    <w:rsid w:val="004C1795"/>
    <w:rsid w:val="004C1A08"/>
    <w:rsid w:val="004C1C42"/>
    <w:rsid w:val="004C1FCF"/>
    <w:rsid w:val="004C2548"/>
    <w:rsid w:val="004C28A1"/>
    <w:rsid w:val="004C368D"/>
    <w:rsid w:val="004C37F5"/>
    <w:rsid w:val="004C3AD4"/>
    <w:rsid w:val="004C4D0B"/>
    <w:rsid w:val="004C6F6D"/>
    <w:rsid w:val="004D033A"/>
    <w:rsid w:val="004D0CF5"/>
    <w:rsid w:val="004D19FC"/>
    <w:rsid w:val="004D2CBD"/>
    <w:rsid w:val="004D5A91"/>
    <w:rsid w:val="004D5BB6"/>
    <w:rsid w:val="004D61B0"/>
    <w:rsid w:val="004D65ED"/>
    <w:rsid w:val="004D6A7F"/>
    <w:rsid w:val="004D7FA9"/>
    <w:rsid w:val="004E0184"/>
    <w:rsid w:val="004E0A26"/>
    <w:rsid w:val="004E0AB9"/>
    <w:rsid w:val="004E0B0A"/>
    <w:rsid w:val="004E17E8"/>
    <w:rsid w:val="004E1BD4"/>
    <w:rsid w:val="004E1DDF"/>
    <w:rsid w:val="004E2E3A"/>
    <w:rsid w:val="004E31D8"/>
    <w:rsid w:val="004E4327"/>
    <w:rsid w:val="004E43BF"/>
    <w:rsid w:val="004E46FA"/>
    <w:rsid w:val="004E5976"/>
    <w:rsid w:val="004E75D4"/>
    <w:rsid w:val="004F03CC"/>
    <w:rsid w:val="004F15FA"/>
    <w:rsid w:val="004F193D"/>
    <w:rsid w:val="004F264D"/>
    <w:rsid w:val="004F2FAF"/>
    <w:rsid w:val="004F3523"/>
    <w:rsid w:val="004F38FB"/>
    <w:rsid w:val="004F3A3B"/>
    <w:rsid w:val="004F3C7A"/>
    <w:rsid w:val="004F3D4A"/>
    <w:rsid w:val="004F4C5B"/>
    <w:rsid w:val="004F4C66"/>
    <w:rsid w:val="004F5F36"/>
    <w:rsid w:val="004F6AA8"/>
    <w:rsid w:val="004F75B8"/>
    <w:rsid w:val="004F76F0"/>
    <w:rsid w:val="00500467"/>
    <w:rsid w:val="005008A4"/>
    <w:rsid w:val="00501068"/>
    <w:rsid w:val="0050156B"/>
    <w:rsid w:val="00501C36"/>
    <w:rsid w:val="00502558"/>
    <w:rsid w:val="00502B43"/>
    <w:rsid w:val="00502C91"/>
    <w:rsid w:val="00503D13"/>
    <w:rsid w:val="00504E72"/>
    <w:rsid w:val="0050723E"/>
    <w:rsid w:val="00510C98"/>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3190"/>
    <w:rsid w:val="005242BA"/>
    <w:rsid w:val="005253E6"/>
    <w:rsid w:val="00525943"/>
    <w:rsid w:val="005259E8"/>
    <w:rsid w:val="00525EEF"/>
    <w:rsid w:val="00525FFC"/>
    <w:rsid w:val="00526928"/>
    <w:rsid w:val="00527787"/>
    <w:rsid w:val="005277BC"/>
    <w:rsid w:val="005304C8"/>
    <w:rsid w:val="00531FCF"/>
    <w:rsid w:val="0053262C"/>
    <w:rsid w:val="00532CF2"/>
    <w:rsid w:val="0053412C"/>
    <w:rsid w:val="00534248"/>
    <w:rsid w:val="00534B4C"/>
    <w:rsid w:val="00534B77"/>
    <w:rsid w:val="00535DC6"/>
    <w:rsid w:val="0054009F"/>
    <w:rsid w:val="00544033"/>
    <w:rsid w:val="0054403B"/>
    <w:rsid w:val="00544300"/>
    <w:rsid w:val="00544899"/>
    <w:rsid w:val="00545737"/>
    <w:rsid w:val="00545AA8"/>
    <w:rsid w:val="0054620D"/>
    <w:rsid w:val="0054745E"/>
    <w:rsid w:val="00547BE1"/>
    <w:rsid w:val="00551817"/>
    <w:rsid w:val="0055197D"/>
    <w:rsid w:val="00553DBD"/>
    <w:rsid w:val="00555308"/>
    <w:rsid w:val="00557045"/>
    <w:rsid w:val="00557246"/>
    <w:rsid w:val="0055788F"/>
    <w:rsid w:val="005579F8"/>
    <w:rsid w:val="00557E0C"/>
    <w:rsid w:val="0056165C"/>
    <w:rsid w:val="005624ED"/>
    <w:rsid w:val="00562A16"/>
    <w:rsid w:val="005632D8"/>
    <w:rsid w:val="005640B5"/>
    <w:rsid w:val="00564DF1"/>
    <w:rsid w:val="00564EE6"/>
    <w:rsid w:val="0056650C"/>
    <w:rsid w:val="00566E18"/>
    <w:rsid w:val="00567068"/>
    <w:rsid w:val="00567439"/>
    <w:rsid w:val="00570173"/>
    <w:rsid w:val="005716C1"/>
    <w:rsid w:val="00571845"/>
    <w:rsid w:val="00572707"/>
    <w:rsid w:val="00572E54"/>
    <w:rsid w:val="0057327E"/>
    <w:rsid w:val="00573821"/>
    <w:rsid w:val="00573BAA"/>
    <w:rsid w:val="00577D3F"/>
    <w:rsid w:val="0058001F"/>
    <w:rsid w:val="0058223D"/>
    <w:rsid w:val="00583750"/>
    <w:rsid w:val="00583D45"/>
    <w:rsid w:val="005842A6"/>
    <w:rsid w:val="00584325"/>
    <w:rsid w:val="0058635E"/>
    <w:rsid w:val="00587034"/>
    <w:rsid w:val="00587FEF"/>
    <w:rsid w:val="0059126E"/>
    <w:rsid w:val="00591AB6"/>
    <w:rsid w:val="00591C33"/>
    <w:rsid w:val="00591E81"/>
    <w:rsid w:val="00592DF7"/>
    <w:rsid w:val="00592E1B"/>
    <w:rsid w:val="00593911"/>
    <w:rsid w:val="00594E1F"/>
    <w:rsid w:val="00596607"/>
    <w:rsid w:val="00597881"/>
    <w:rsid w:val="00597A49"/>
    <w:rsid w:val="005A0ED8"/>
    <w:rsid w:val="005A20EB"/>
    <w:rsid w:val="005A38E6"/>
    <w:rsid w:val="005A4714"/>
    <w:rsid w:val="005A57F0"/>
    <w:rsid w:val="005A5E9D"/>
    <w:rsid w:val="005A670D"/>
    <w:rsid w:val="005A6D76"/>
    <w:rsid w:val="005A6FAE"/>
    <w:rsid w:val="005A7550"/>
    <w:rsid w:val="005B04D9"/>
    <w:rsid w:val="005B150A"/>
    <w:rsid w:val="005B1696"/>
    <w:rsid w:val="005B1B6E"/>
    <w:rsid w:val="005B3206"/>
    <w:rsid w:val="005B45DB"/>
    <w:rsid w:val="005B4ADF"/>
    <w:rsid w:val="005B5B57"/>
    <w:rsid w:val="005B5CC5"/>
    <w:rsid w:val="005B653C"/>
    <w:rsid w:val="005B72F4"/>
    <w:rsid w:val="005B7CA2"/>
    <w:rsid w:val="005B7D70"/>
    <w:rsid w:val="005B7F37"/>
    <w:rsid w:val="005C0699"/>
    <w:rsid w:val="005C06AF"/>
    <w:rsid w:val="005C0895"/>
    <w:rsid w:val="005C0971"/>
    <w:rsid w:val="005C09CB"/>
    <w:rsid w:val="005C1BFA"/>
    <w:rsid w:val="005C20A0"/>
    <w:rsid w:val="005C2EDB"/>
    <w:rsid w:val="005C3CC7"/>
    <w:rsid w:val="005C585A"/>
    <w:rsid w:val="005C6527"/>
    <w:rsid w:val="005D0A81"/>
    <w:rsid w:val="005D0C89"/>
    <w:rsid w:val="005D11BE"/>
    <w:rsid w:val="005D2418"/>
    <w:rsid w:val="005D2730"/>
    <w:rsid w:val="005D2AC3"/>
    <w:rsid w:val="005D3AD3"/>
    <w:rsid w:val="005D4023"/>
    <w:rsid w:val="005D4C93"/>
    <w:rsid w:val="005D6238"/>
    <w:rsid w:val="005D7911"/>
    <w:rsid w:val="005E3700"/>
    <w:rsid w:val="005E37A8"/>
    <w:rsid w:val="005E5C46"/>
    <w:rsid w:val="005E5DBB"/>
    <w:rsid w:val="005E5E12"/>
    <w:rsid w:val="005E6248"/>
    <w:rsid w:val="005E7961"/>
    <w:rsid w:val="005F1F5A"/>
    <w:rsid w:val="005F233E"/>
    <w:rsid w:val="005F2A4B"/>
    <w:rsid w:val="005F2E39"/>
    <w:rsid w:val="005F406A"/>
    <w:rsid w:val="005F48E9"/>
    <w:rsid w:val="005F69D2"/>
    <w:rsid w:val="005F7B45"/>
    <w:rsid w:val="00600ABA"/>
    <w:rsid w:val="00600BEC"/>
    <w:rsid w:val="00602264"/>
    <w:rsid w:val="00602898"/>
    <w:rsid w:val="00603548"/>
    <w:rsid w:val="0060558A"/>
    <w:rsid w:val="00605BCD"/>
    <w:rsid w:val="0060644E"/>
    <w:rsid w:val="0060722F"/>
    <w:rsid w:val="0060785D"/>
    <w:rsid w:val="00610900"/>
    <w:rsid w:val="00610DAB"/>
    <w:rsid w:val="006110D2"/>
    <w:rsid w:val="006113D3"/>
    <w:rsid w:val="0061167C"/>
    <w:rsid w:val="00611819"/>
    <w:rsid w:val="00611D8C"/>
    <w:rsid w:val="006126D0"/>
    <w:rsid w:val="00612D70"/>
    <w:rsid w:val="00612D8F"/>
    <w:rsid w:val="0061322A"/>
    <w:rsid w:val="006132DF"/>
    <w:rsid w:val="0061338A"/>
    <w:rsid w:val="006135B9"/>
    <w:rsid w:val="00613B73"/>
    <w:rsid w:val="00613CBB"/>
    <w:rsid w:val="00614BF0"/>
    <w:rsid w:val="0061673A"/>
    <w:rsid w:val="006171E3"/>
    <w:rsid w:val="00617411"/>
    <w:rsid w:val="00620033"/>
    <w:rsid w:val="0062275D"/>
    <w:rsid w:val="00622D36"/>
    <w:rsid w:val="006245C5"/>
    <w:rsid w:val="006253FF"/>
    <w:rsid w:val="00626268"/>
    <w:rsid w:val="00626B4F"/>
    <w:rsid w:val="006271C8"/>
    <w:rsid w:val="00630190"/>
    <w:rsid w:val="006323DB"/>
    <w:rsid w:val="00635E8B"/>
    <w:rsid w:val="006416B1"/>
    <w:rsid w:val="00644490"/>
    <w:rsid w:val="00645360"/>
    <w:rsid w:val="00645A2F"/>
    <w:rsid w:val="00646D7B"/>
    <w:rsid w:val="00646E26"/>
    <w:rsid w:val="00651083"/>
    <w:rsid w:val="00651302"/>
    <w:rsid w:val="00654036"/>
    <w:rsid w:val="006544BC"/>
    <w:rsid w:val="00655729"/>
    <w:rsid w:val="00655876"/>
    <w:rsid w:val="00656270"/>
    <w:rsid w:val="00656393"/>
    <w:rsid w:val="00656C17"/>
    <w:rsid w:val="00660F26"/>
    <w:rsid w:val="00661E35"/>
    <w:rsid w:val="0066205B"/>
    <w:rsid w:val="006622BE"/>
    <w:rsid w:val="00662615"/>
    <w:rsid w:val="00662B35"/>
    <w:rsid w:val="006638E2"/>
    <w:rsid w:val="0066445B"/>
    <w:rsid w:val="00664C5F"/>
    <w:rsid w:val="00665793"/>
    <w:rsid w:val="00665A7A"/>
    <w:rsid w:val="00665FC5"/>
    <w:rsid w:val="00666A5E"/>
    <w:rsid w:val="00670C9E"/>
    <w:rsid w:val="00671E17"/>
    <w:rsid w:val="00671F7E"/>
    <w:rsid w:val="006724AF"/>
    <w:rsid w:val="0067309B"/>
    <w:rsid w:val="0067313C"/>
    <w:rsid w:val="006747E2"/>
    <w:rsid w:val="00675CA0"/>
    <w:rsid w:val="00676423"/>
    <w:rsid w:val="00676EF2"/>
    <w:rsid w:val="00680B92"/>
    <w:rsid w:val="006816EA"/>
    <w:rsid w:val="0068416F"/>
    <w:rsid w:val="00684A1C"/>
    <w:rsid w:val="00684E39"/>
    <w:rsid w:val="006857AE"/>
    <w:rsid w:val="00686047"/>
    <w:rsid w:val="006908DF"/>
    <w:rsid w:val="00690D15"/>
    <w:rsid w:val="00692BCA"/>
    <w:rsid w:val="006934C3"/>
    <w:rsid w:val="00694003"/>
    <w:rsid w:val="00694432"/>
    <w:rsid w:val="00694E49"/>
    <w:rsid w:val="006958E9"/>
    <w:rsid w:val="00696A50"/>
    <w:rsid w:val="00696B00"/>
    <w:rsid w:val="0069706E"/>
    <w:rsid w:val="006A089A"/>
    <w:rsid w:val="006A12C7"/>
    <w:rsid w:val="006A1491"/>
    <w:rsid w:val="006A2BF4"/>
    <w:rsid w:val="006A35FC"/>
    <w:rsid w:val="006A3ABC"/>
    <w:rsid w:val="006A3D2E"/>
    <w:rsid w:val="006A51D0"/>
    <w:rsid w:val="006A5B7A"/>
    <w:rsid w:val="006A69A3"/>
    <w:rsid w:val="006A6A66"/>
    <w:rsid w:val="006A7972"/>
    <w:rsid w:val="006B0C94"/>
    <w:rsid w:val="006B0D0E"/>
    <w:rsid w:val="006B167D"/>
    <w:rsid w:val="006B1989"/>
    <w:rsid w:val="006B1F62"/>
    <w:rsid w:val="006B2631"/>
    <w:rsid w:val="006B3737"/>
    <w:rsid w:val="006B3A15"/>
    <w:rsid w:val="006B3CDC"/>
    <w:rsid w:val="006B468C"/>
    <w:rsid w:val="006B51D7"/>
    <w:rsid w:val="006B65D9"/>
    <w:rsid w:val="006B6AFA"/>
    <w:rsid w:val="006C13FD"/>
    <w:rsid w:val="006C2390"/>
    <w:rsid w:val="006C27C3"/>
    <w:rsid w:val="006C348B"/>
    <w:rsid w:val="006C3A33"/>
    <w:rsid w:val="006C4678"/>
    <w:rsid w:val="006C47C8"/>
    <w:rsid w:val="006C4CF9"/>
    <w:rsid w:val="006C4E4D"/>
    <w:rsid w:val="006C6EDB"/>
    <w:rsid w:val="006C79BB"/>
    <w:rsid w:val="006D29A7"/>
    <w:rsid w:val="006D3729"/>
    <w:rsid w:val="006D3B90"/>
    <w:rsid w:val="006D4007"/>
    <w:rsid w:val="006D49B3"/>
    <w:rsid w:val="006D604A"/>
    <w:rsid w:val="006D660C"/>
    <w:rsid w:val="006D6F93"/>
    <w:rsid w:val="006D77A4"/>
    <w:rsid w:val="006D789B"/>
    <w:rsid w:val="006E05A8"/>
    <w:rsid w:val="006E0602"/>
    <w:rsid w:val="006E0800"/>
    <w:rsid w:val="006E2818"/>
    <w:rsid w:val="006E42EC"/>
    <w:rsid w:val="006E467A"/>
    <w:rsid w:val="006E5D2D"/>
    <w:rsid w:val="006E6377"/>
    <w:rsid w:val="006E641F"/>
    <w:rsid w:val="006E7694"/>
    <w:rsid w:val="006E7FF6"/>
    <w:rsid w:val="006F0DC0"/>
    <w:rsid w:val="006F1108"/>
    <w:rsid w:val="006F1995"/>
    <w:rsid w:val="006F1F74"/>
    <w:rsid w:val="006F4346"/>
    <w:rsid w:val="006F4968"/>
    <w:rsid w:val="006F4EE0"/>
    <w:rsid w:val="006F50D9"/>
    <w:rsid w:val="006F5BBA"/>
    <w:rsid w:val="006F6426"/>
    <w:rsid w:val="006F77CD"/>
    <w:rsid w:val="006F7AFA"/>
    <w:rsid w:val="006F7B25"/>
    <w:rsid w:val="007001D2"/>
    <w:rsid w:val="0070068E"/>
    <w:rsid w:val="00701E38"/>
    <w:rsid w:val="007028A9"/>
    <w:rsid w:val="00704054"/>
    <w:rsid w:val="00704840"/>
    <w:rsid w:val="007063D9"/>
    <w:rsid w:val="00706C60"/>
    <w:rsid w:val="00707565"/>
    <w:rsid w:val="00707A83"/>
    <w:rsid w:val="0071032C"/>
    <w:rsid w:val="00710F12"/>
    <w:rsid w:val="0071145E"/>
    <w:rsid w:val="00712F06"/>
    <w:rsid w:val="00714386"/>
    <w:rsid w:val="007152A4"/>
    <w:rsid w:val="00716F46"/>
    <w:rsid w:val="00717725"/>
    <w:rsid w:val="007178EC"/>
    <w:rsid w:val="00717E7A"/>
    <w:rsid w:val="00720006"/>
    <w:rsid w:val="007203A0"/>
    <w:rsid w:val="00722B13"/>
    <w:rsid w:val="00722C48"/>
    <w:rsid w:val="007235BA"/>
    <w:rsid w:val="00725175"/>
    <w:rsid w:val="007256F7"/>
    <w:rsid w:val="00726D0D"/>
    <w:rsid w:val="007279B3"/>
    <w:rsid w:val="00730311"/>
    <w:rsid w:val="0073066C"/>
    <w:rsid w:val="00733D15"/>
    <w:rsid w:val="00734B12"/>
    <w:rsid w:val="00736483"/>
    <w:rsid w:val="0073660C"/>
    <w:rsid w:val="00736E53"/>
    <w:rsid w:val="00737DEE"/>
    <w:rsid w:val="00741240"/>
    <w:rsid w:val="00741A45"/>
    <w:rsid w:val="00742357"/>
    <w:rsid w:val="00742E1A"/>
    <w:rsid w:val="00743AC0"/>
    <w:rsid w:val="00744D9C"/>
    <w:rsid w:val="00744DC9"/>
    <w:rsid w:val="00745489"/>
    <w:rsid w:val="007465DA"/>
    <w:rsid w:val="00746BDB"/>
    <w:rsid w:val="00747060"/>
    <w:rsid w:val="00747674"/>
    <w:rsid w:val="00747B26"/>
    <w:rsid w:val="00750459"/>
    <w:rsid w:val="00750B55"/>
    <w:rsid w:val="00751049"/>
    <w:rsid w:val="007512E6"/>
    <w:rsid w:val="00751645"/>
    <w:rsid w:val="00751F59"/>
    <w:rsid w:val="0075295E"/>
    <w:rsid w:val="00752E32"/>
    <w:rsid w:val="00753B54"/>
    <w:rsid w:val="00754A60"/>
    <w:rsid w:val="00755EFE"/>
    <w:rsid w:val="00757E26"/>
    <w:rsid w:val="00760012"/>
    <w:rsid w:val="0076055F"/>
    <w:rsid w:val="007607C6"/>
    <w:rsid w:val="00760D2E"/>
    <w:rsid w:val="007610F4"/>
    <w:rsid w:val="007615E3"/>
    <w:rsid w:val="00761876"/>
    <w:rsid w:val="00761E3E"/>
    <w:rsid w:val="00761E56"/>
    <w:rsid w:val="00762BB3"/>
    <w:rsid w:val="00763925"/>
    <w:rsid w:val="00765690"/>
    <w:rsid w:val="00767028"/>
    <w:rsid w:val="00770559"/>
    <w:rsid w:val="00770AC9"/>
    <w:rsid w:val="00772DF6"/>
    <w:rsid w:val="0077382A"/>
    <w:rsid w:val="0077443A"/>
    <w:rsid w:val="00774604"/>
    <w:rsid w:val="0077505B"/>
    <w:rsid w:val="007751A5"/>
    <w:rsid w:val="007764AE"/>
    <w:rsid w:val="00776524"/>
    <w:rsid w:val="007766DC"/>
    <w:rsid w:val="00776A2B"/>
    <w:rsid w:val="00776CBD"/>
    <w:rsid w:val="00776E9C"/>
    <w:rsid w:val="007772E4"/>
    <w:rsid w:val="007779C9"/>
    <w:rsid w:val="00777D23"/>
    <w:rsid w:val="0078039D"/>
    <w:rsid w:val="007808E4"/>
    <w:rsid w:val="00782CDB"/>
    <w:rsid w:val="0078337C"/>
    <w:rsid w:val="00783422"/>
    <w:rsid w:val="00783481"/>
    <w:rsid w:val="00783EC3"/>
    <w:rsid w:val="007848C1"/>
    <w:rsid w:val="00784EA4"/>
    <w:rsid w:val="00785D84"/>
    <w:rsid w:val="00786734"/>
    <w:rsid w:val="007867AB"/>
    <w:rsid w:val="007867C0"/>
    <w:rsid w:val="00790516"/>
    <w:rsid w:val="0079092D"/>
    <w:rsid w:val="00791684"/>
    <w:rsid w:val="007916ED"/>
    <w:rsid w:val="00795995"/>
    <w:rsid w:val="00797720"/>
    <w:rsid w:val="0079793D"/>
    <w:rsid w:val="00797EB2"/>
    <w:rsid w:val="007A102A"/>
    <w:rsid w:val="007A1BD6"/>
    <w:rsid w:val="007A2076"/>
    <w:rsid w:val="007A239B"/>
    <w:rsid w:val="007A2BC8"/>
    <w:rsid w:val="007A4B52"/>
    <w:rsid w:val="007A4B6D"/>
    <w:rsid w:val="007A5AFC"/>
    <w:rsid w:val="007B1A28"/>
    <w:rsid w:val="007B1AE7"/>
    <w:rsid w:val="007B1B50"/>
    <w:rsid w:val="007B4083"/>
    <w:rsid w:val="007B62E1"/>
    <w:rsid w:val="007B6464"/>
    <w:rsid w:val="007B6894"/>
    <w:rsid w:val="007B6EED"/>
    <w:rsid w:val="007C0282"/>
    <w:rsid w:val="007C05FC"/>
    <w:rsid w:val="007C0720"/>
    <w:rsid w:val="007C4000"/>
    <w:rsid w:val="007C5CE6"/>
    <w:rsid w:val="007C751F"/>
    <w:rsid w:val="007D31DC"/>
    <w:rsid w:val="007D363A"/>
    <w:rsid w:val="007D4984"/>
    <w:rsid w:val="007D59A6"/>
    <w:rsid w:val="007D715A"/>
    <w:rsid w:val="007D71FE"/>
    <w:rsid w:val="007E27B3"/>
    <w:rsid w:val="007E27EC"/>
    <w:rsid w:val="007E3DCC"/>
    <w:rsid w:val="007E5595"/>
    <w:rsid w:val="007E568E"/>
    <w:rsid w:val="007E636F"/>
    <w:rsid w:val="007E6992"/>
    <w:rsid w:val="007E6F62"/>
    <w:rsid w:val="007E735B"/>
    <w:rsid w:val="007E7588"/>
    <w:rsid w:val="007E77F8"/>
    <w:rsid w:val="007E7CEF"/>
    <w:rsid w:val="007E7F16"/>
    <w:rsid w:val="007F013E"/>
    <w:rsid w:val="007F0246"/>
    <w:rsid w:val="007F079B"/>
    <w:rsid w:val="007F1DF4"/>
    <w:rsid w:val="007F2FB3"/>
    <w:rsid w:val="007F4549"/>
    <w:rsid w:val="007F4CA5"/>
    <w:rsid w:val="007F57C6"/>
    <w:rsid w:val="007F5BD1"/>
    <w:rsid w:val="007F6708"/>
    <w:rsid w:val="007F749D"/>
    <w:rsid w:val="008005B3"/>
    <w:rsid w:val="0080138B"/>
    <w:rsid w:val="00801EEA"/>
    <w:rsid w:val="0080207B"/>
    <w:rsid w:val="00802265"/>
    <w:rsid w:val="0080232A"/>
    <w:rsid w:val="0080305F"/>
    <w:rsid w:val="00803A32"/>
    <w:rsid w:val="00803B56"/>
    <w:rsid w:val="00803E02"/>
    <w:rsid w:val="008043C1"/>
    <w:rsid w:val="008045BB"/>
    <w:rsid w:val="0080599F"/>
    <w:rsid w:val="00805F6E"/>
    <w:rsid w:val="00807290"/>
    <w:rsid w:val="008112C1"/>
    <w:rsid w:val="00811E36"/>
    <w:rsid w:val="0081280D"/>
    <w:rsid w:val="00812A2F"/>
    <w:rsid w:val="00812A90"/>
    <w:rsid w:val="00812FB5"/>
    <w:rsid w:val="00814740"/>
    <w:rsid w:val="00814CBE"/>
    <w:rsid w:val="00817B68"/>
    <w:rsid w:val="00821D5F"/>
    <w:rsid w:val="008241B9"/>
    <w:rsid w:val="00824B45"/>
    <w:rsid w:val="00825941"/>
    <w:rsid w:val="00826392"/>
    <w:rsid w:val="00826BA9"/>
    <w:rsid w:val="0082724F"/>
    <w:rsid w:val="008274BA"/>
    <w:rsid w:val="0082797A"/>
    <w:rsid w:val="00831451"/>
    <w:rsid w:val="008314DD"/>
    <w:rsid w:val="008334C2"/>
    <w:rsid w:val="00835746"/>
    <w:rsid w:val="0084009C"/>
    <w:rsid w:val="0084226A"/>
    <w:rsid w:val="00843995"/>
    <w:rsid w:val="008441ED"/>
    <w:rsid w:val="0084513A"/>
    <w:rsid w:val="00845441"/>
    <w:rsid w:val="008454F0"/>
    <w:rsid w:val="00847491"/>
    <w:rsid w:val="00847B44"/>
    <w:rsid w:val="00847CA7"/>
    <w:rsid w:val="00850A22"/>
    <w:rsid w:val="00851674"/>
    <w:rsid w:val="0085219C"/>
    <w:rsid w:val="0085313E"/>
    <w:rsid w:val="008539BF"/>
    <w:rsid w:val="00853EB9"/>
    <w:rsid w:val="0085414A"/>
    <w:rsid w:val="0085511E"/>
    <w:rsid w:val="00855366"/>
    <w:rsid w:val="008561B5"/>
    <w:rsid w:val="0086014A"/>
    <w:rsid w:val="00861ABF"/>
    <w:rsid w:val="00861E04"/>
    <w:rsid w:val="00862339"/>
    <w:rsid w:val="00862846"/>
    <w:rsid w:val="0086286D"/>
    <w:rsid w:val="00863265"/>
    <w:rsid w:val="00864328"/>
    <w:rsid w:val="00864C31"/>
    <w:rsid w:val="008663BB"/>
    <w:rsid w:val="00870579"/>
    <w:rsid w:val="008705F3"/>
    <w:rsid w:val="00870894"/>
    <w:rsid w:val="008718E5"/>
    <w:rsid w:val="00871B2E"/>
    <w:rsid w:val="00871B5A"/>
    <w:rsid w:val="008744C5"/>
    <w:rsid w:val="00875229"/>
    <w:rsid w:val="00875C78"/>
    <w:rsid w:val="00876EBB"/>
    <w:rsid w:val="00877D77"/>
    <w:rsid w:val="008815E1"/>
    <w:rsid w:val="0088307E"/>
    <w:rsid w:val="00883464"/>
    <w:rsid w:val="00884981"/>
    <w:rsid w:val="008863EB"/>
    <w:rsid w:val="00886655"/>
    <w:rsid w:val="008900FD"/>
    <w:rsid w:val="00890421"/>
    <w:rsid w:val="0089043E"/>
    <w:rsid w:val="008920A8"/>
    <w:rsid w:val="008922D3"/>
    <w:rsid w:val="00892698"/>
    <w:rsid w:val="00893412"/>
    <w:rsid w:val="008940F7"/>
    <w:rsid w:val="00894461"/>
    <w:rsid w:val="00894D8C"/>
    <w:rsid w:val="00895FD7"/>
    <w:rsid w:val="008974DE"/>
    <w:rsid w:val="0089753F"/>
    <w:rsid w:val="00897E81"/>
    <w:rsid w:val="008A010C"/>
    <w:rsid w:val="008A0771"/>
    <w:rsid w:val="008A1398"/>
    <w:rsid w:val="008A18B2"/>
    <w:rsid w:val="008A1AF9"/>
    <w:rsid w:val="008A34DB"/>
    <w:rsid w:val="008A4010"/>
    <w:rsid w:val="008A405F"/>
    <w:rsid w:val="008A5CD2"/>
    <w:rsid w:val="008A6130"/>
    <w:rsid w:val="008A650B"/>
    <w:rsid w:val="008A6CA5"/>
    <w:rsid w:val="008B07C1"/>
    <w:rsid w:val="008B0BAD"/>
    <w:rsid w:val="008B15C1"/>
    <w:rsid w:val="008B1F5F"/>
    <w:rsid w:val="008B21BE"/>
    <w:rsid w:val="008B6764"/>
    <w:rsid w:val="008B7895"/>
    <w:rsid w:val="008C119E"/>
    <w:rsid w:val="008C11EE"/>
    <w:rsid w:val="008C180E"/>
    <w:rsid w:val="008C2492"/>
    <w:rsid w:val="008C2578"/>
    <w:rsid w:val="008C2AD3"/>
    <w:rsid w:val="008C3B2B"/>
    <w:rsid w:val="008C3F33"/>
    <w:rsid w:val="008C54B9"/>
    <w:rsid w:val="008C5560"/>
    <w:rsid w:val="008C6462"/>
    <w:rsid w:val="008C7276"/>
    <w:rsid w:val="008D0294"/>
    <w:rsid w:val="008D117D"/>
    <w:rsid w:val="008D26D6"/>
    <w:rsid w:val="008D433F"/>
    <w:rsid w:val="008D4AED"/>
    <w:rsid w:val="008D5C33"/>
    <w:rsid w:val="008D7225"/>
    <w:rsid w:val="008E04C9"/>
    <w:rsid w:val="008E10A8"/>
    <w:rsid w:val="008E13E5"/>
    <w:rsid w:val="008E1654"/>
    <w:rsid w:val="008E215B"/>
    <w:rsid w:val="008E2958"/>
    <w:rsid w:val="008E3209"/>
    <w:rsid w:val="008E4722"/>
    <w:rsid w:val="008E4D86"/>
    <w:rsid w:val="008E5102"/>
    <w:rsid w:val="008E567E"/>
    <w:rsid w:val="008F09BF"/>
    <w:rsid w:val="008F1B32"/>
    <w:rsid w:val="008F34DB"/>
    <w:rsid w:val="008F4E16"/>
    <w:rsid w:val="008F4F41"/>
    <w:rsid w:val="008F5036"/>
    <w:rsid w:val="008F61B1"/>
    <w:rsid w:val="008F6850"/>
    <w:rsid w:val="008F74E2"/>
    <w:rsid w:val="00901F31"/>
    <w:rsid w:val="00902E53"/>
    <w:rsid w:val="00903833"/>
    <w:rsid w:val="00903AB8"/>
    <w:rsid w:val="00904953"/>
    <w:rsid w:val="00905D50"/>
    <w:rsid w:val="00906BA9"/>
    <w:rsid w:val="00906BB9"/>
    <w:rsid w:val="00907E0D"/>
    <w:rsid w:val="00910BB8"/>
    <w:rsid w:val="00911E1A"/>
    <w:rsid w:val="009128D1"/>
    <w:rsid w:val="0091403C"/>
    <w:rsid w:val="00914E04"/>
    <w:rsid w:val="009152BB"/>
    <w:rsid w:val="00915E73"/>
    <w:rsid w:val="0091642E"/>
    <w:rsid w:val="0091651F"/>
    <w:rsid w:val="0091685B"/>
    <w:rsid w:val="00916C21"/>
    <w:rsid w:val="009178E9"/>
    <w:rsid w:val="00917A23"/>
    <w:rsid w:val="009203ED"/>
    <w:rsid w:val="00920448"/>
    <w:rsid w:val="009206D4"/>
    <w:rsid w:val="00920C72"/>
    <w:rsid w:val="00922F42"/>
    <w:rsid w:val="0092390C"/>
    <w:rsid w:val="00924210"/>
    <w:rsid w:val="00924419"/>
    <w:rsid w:val="00924F90"/>
    <w:rsid w:val="00925A1B"/>
    <w:rsid w:val="00925B33"/>
    <w:rsid w:val="00925EDA"/>
    <w:rsid w:val="009264A9"/>
    <w:rsid w:val="00926ACC"/>
    <w:rsid w:val="00927481"/>
    <w:rsid w:val="00927BA1"/>
    <w:rsid w:val="00927CC5"/>
    <w:rsid w:val="009304F4"/>
    <w:rsid w:val="00930CCB"/>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4E49"/>
    <w:rsid w:val="00946D8E"/>
    <w:rsid w:val="00950E19"/>
    <w:rsid w:val="00951103"/>
    <w:rsid w:val="00952CB8"/>
    <w:rsid w:val="00952D77"/>
    <w:rsid w:val="009534A2"/>
    <w:rsid w:val="009541F1"/>
    <w:rsid w:val="00954241"/>
    <w:rsid w:val="00954932"/>
    <w:rsid w:val="009557AD"/>
    <w:rsid w:val="00955EDB"/>
    <w:rsid w:val="00956979"/>
    <w:rsid w:val="00960427"/>
    <w:rsid w:val="00960814"/>
    <w:rsid w:val="009627CE"/>
    <w:rsid w:val="00962819"/>
    <w:rsid w:val="009630DC"/>
    <w:rsid w:val="00965BB5"/>
    <w:rsid w:val="00965F52"/>
    <w:rsid w:val="00966811"/>
    <w:rsid w:val="00966F25"/>
    <w:rsid w:val="009671AE"/>
    <w:rsid w:val="009677F8"/>
    <w:rsid w:val="00970759"/>
    <w:rsid w:val="00971AA6"/>
    <w:rsid w:val="00973CAC"/>
    <w:rsid w:val="009746E2"/>
    <w:rsid w:val="00974F63"/>
    <w:rsid w:val="00975F29"/>
    <w:rsid w:val="00975F8E"/>
    <w:rsid w:val="009760E2"/>
    <w:rsid w:val="00977334"/>
    <w:rsid w:val="0097736B"/>
    <w:rsid w:val="0097752A"/>
    <w:rsid w:val="00980893"/>
    <w:rsid w:val="009811C1"/>
    <w:rsid w:val="009820BB"/>
    <w:rsid w:val="009823AA"/>
    <w:rsid w:val="009824E3"/>
    <w:rsid w:val="00982D45"/>
    <w:rsid w:val="00982D64"/>
    <w:rsid w:val="00983E4A"/>
    <w:rsid w:val="0098571F"/>
    <w:rsid w:val="00985BEF"/>
    <w:rsid w:val="00985F01"/>
    <w:rsid w:val="0098645C"/>
    <w:rsid w:val="009875F5"/>
    <w:rsid w:val="00987A7F"/>
    <w:rsid w:val="0099035D"/>
    <w:rsid w:val="009904D7"/>
    <w:rsid w:val="00992C4C"/>
    <w:rsid w:val="00993B6E"/>
    <w:rsid w:val="00994F4B"/>
    <w:rsid w:val="00996D67"/>
    <w:rsid w:val="009974F3"/>
    <w:rsid w:val="00997DEE"/>
    <w:rsid w:val="009A014B"/>
    <w:rsid w:val="009A0990"/>
    <w:rsid w:val="009A0D24"/>
    <w:rsid w:val="009A4319"/>
    <w:rsid w:val="009A4524"/>
    <w:rsid w:val="009A51AE"/>
    <w:rsid w:val="009A52BE"/>
    <w:rsid w:val="009A6162"/>
    <w:rsid w:val="009B0082"/>
    <w:rsid w:val="009B1EB3"/>
    <w:rsid w:val="009B3C90"/>
    <w:rsid w:val="009B4329"/>
    <w:rsid w:val="009B449D"/>
    <w:rsid w:val="009B58E1"/>
    <w:rsid w:val="009B6938"/>
    <w:rsid w:val="009B7DC4"/>
    <w:rsid w:val="009C047C"/>
    <w:rsid w:val="009C115B"/>
    <w:rsid w:val="009C139C"/>
    <w:rsid w:val="009C147F"/>
    <w:rsid w:val="009C3F2F"/>
    <w:rsid w:val="009C7D9F"/>
    <w:rsid w:val="009D11D3"/>
    <w:rsid w:val="009D11E3"/>
    <w:rsid w:val="009D20BA"/>
    <w:rsid w:val="009D2A43"/>
    <w:rsid w:val="009D2B88"/>
    <w:rsid w:val="009D33F3"/>
    <w:rsid w:val="009D3692"/>
    <w:rsid w:val="009D71DB"/>
    <w:rsid w:val="009E06DB"/>
    <w:rsid w:val="009E0C1C"/>
    <w:rsid w:val="009E23FC"/>
    <w:rsid w:val="009E3860"/>
    <w:rsid w:val="009E3CD9"/>
    <w:rsid w:val="009E437A"/>
    <w:rsid w:val="009E45B8"/>
    <w:rsid w:val="009E56B0"/>
    <w:rsid w:val="009E7919"/>
    <w:rsid w:val="009F0323"/>
    <w:rsid w:val="009F0831"/>
    <w:rsid w:val="009F1030"/>
    <w:rsid w:val="009F112B"/>
    <w:rsid w:val="009F1C65"/>
    <w:rsid w:val="009F38AC"/>
    <w:rsid w:val="009F5482"/>
    <w:rsid w:val="009F55DE"/>
    <w:rsid w:val="009F5A19"/>
    <w:rsid w:val="009F5D4A"/>
    <w:rsid w:val="009F604C"/>
    <w:rsid w:val="009F628E"/>
    <w:rsid w:val="009F7787"/>
    <w:rsid w:val="009F79C4"/>
    <w:rsid w:val="009F7B46"/>
    <w:rsid w:val="009F7F9A"/>
    <w:rsid w:val="009F7FCB"/>
    <w:rsid w:val="00A03140"/>
    <w:rsid w:val="00A035A5"/>
    <w:rsid w:val="00A04B6E"/>
    <w:rsid w:val="00A04E7B"/>
    <w:rsid w:val="00A05313"/>
    <w:rsid w:val="00A05932"/>
    <w:rsid w:val="00A05E07"/>
    <w:rsid w:val="00A0744E"/>
    <w:rsid w:val="00A11C79"/>
    <w:rsid w:val="00A12251"/>
    <w:rsid w:val="00A12913"/>
    <w:rsid w:val="00A14BA0"/>
    <w:rsid w:val="00A14BD6"/>
    <w:rsid w:val="00A14D4B"/>
    <w:rsid w:val="00A14F0B"/>
    <w:rsid w:val="00A15AC7"/>
    <w:rsid w:val="00A15CAA"/>
    <w:rsid w:val="00A16576"/>
    <w:rsid w:val="00A17624"/>
    <w:rsid w:val="00A2004F"/>
    <w:rsid w:val="00A20ADF"/>
    <w:rsid w:val="00A229B7"/>
    <w:rsid w:val="00A239CC"/>
    <w:rsid w:val="00A246C4"/>
    <w:rsid w:val="00A25C73"/>
    <w:rsid w:val="00A261D6"/>
    <w:rsid w:val="00A2711B"/>
    <w:rsid w:val="00A2711D"/>
    <w:rsid w:val="00A27460"/>
    <w:rsid w:val="00A27E3A"/>
    <w:rsid w:val="00A30B20"/>
    <w:rsid w:val="00A30CD6"/>
    <w:rsid w:val="00A318C7"/>
    <w:rsid w:val="00A31FCA"/>
    <w:rsid w:val="00A32896"/>
    <w:rsid w:val="00A330EC"/>
    <w:rsid w:val="00A33B32"/>
    <w:rsid w:val="00A3437C"/>
    <w:rsid w:val="00A35440"/>
    <w:rsid w:val="00A35DB3"/>
    <w:rsid w:val="00A35F51"/>
    <w:rsid w:val="00A4324A"/>
    <w:rsid w:val="00A439FB"/>
    <w:rsid w:val="00A4473E"/>
    <w:rsid w:val="00A448BA"/>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379E"/>
    <w:rsid w:val="00A664B4"/>
    <w:rsid w:val="00A6661C"/>
    <w:rsid w:val="00A66F26"/>
    <w:rsid w:val="00A7038C"/>
    <w:rsid w:val="00A706A8"/>
    <w:rsid w:val="00A70CE1"/>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59C7"/>
    <w:rsid w:val="00A86209"/>
    <w:rsid w:val="00A86634"/>
    <w:rsid w:val="00A86637"/>
    <w:rsid w:val="00A8668D"/>
    <w:rsid w:val="00A86704"/>
    <w:rsid w:val="00A8754E"/>
    <w:rsid w:val="00A87569"/>
    <w:rsid w:val="00A87758"/>
    <w:rsid w:val="00A9087E"/>
    <w:rsid w:val="00A90C8A"/>
    <w:rsid w:val="00A90CA9"/>
    <w:rsid w:val="00A90DDC"/>
    <w:rsid w:val="00A917A5"/>
    <w:rsid w:val="00A9229B"/>
    <w:rsid w:val="00A93901"/>
    <w:rsid w:val="00A952FF"/>
    <w:rsid w:val="00A95AC8"/>
    <w:rsid w:val="00AA0145"/>
    <w:rsid w:val="00AA0EFA"/>
    <w:rsid w:val="00AA1213"/>
    <w:rsid w:val="00AA2325"/>
    <w:rsid w:val="00AA2DD3"/>
    <w:rsid w:val="00AA59BE"/>
    <w:rsid w:val="00AA5B45"/>
    <w:rsid w:val="00AA6599"/>
    <w:rsid w:val="00AA6B64"/>
    <w:rsid w:val="00AA7A87"/>
    <w:rsid w:val="00AB0259"/>
    <w:rsid w:val="00AB11EB"/>
    <w:rsid w:val="00AB1646"/>
    <w:rsid w:val="00AB1D77"/>
    <w:rsid w:val="00AB2245"/>
    <w:rsid w:val="00AB3499"/>
    <w:rsid w:val="00AB415C"/>
    <w:rsid w:val="00AB46C4"/>
    <w:rsid w:val="00AB4977"/>
    <w:rsid w:val="00AB4F6E"/>
    <w:rsid w:val="00AB65F8"/>
    <w:rsid w:val="00AB76C3"/>
    <w:rsid w:val="00AB7D85"/>
    <w:rsid w:val="00AB7E0A"/>
    <w:rsid w:val="00AC1703"/>
    <w:rsid w:val="00AC1D76"/>
    <w:rsid w:val="00AC3A64"/>
    <w:rsid w:val="00AC498F"/>
    <w:rsid w:val="00AC73D2"/>
    <w:rsid w:val="00AC73F2"/>
    <w:rsid w:val="00AD0896"/>
    <w:rsid w:val="00AD2074"/>
    <w:rsid w:val="00AD2461"/>
    <w:rsid w:val="00AD24B5"/>
    <w:rsid w:val="00AD31F2"/>
    <w:rsid w:val="00AD5639"/>
    <w:rsid w:val="00AD742E"/>
    <w:rsid w:val="00AE0706"/>
    <w:rsid w:val="00AE2DD9"/>
    <w:rsid w:val="00AE2F40"/>
    <w:rsid w:val="00AE3E1D"/>
    <w:rsid w:val="00AE5805"/>
    <w:rsid w:val="00AE6176"/>
    <w:rsid w:val="00AE62D8"/>
    <w:rsid w:val="00AE78D4"/>
    <w:rsid w:val="00AE7FA5"/>
    <w:rsid w:val="00AF006E"/>
    <w:rsid w:val="00AF0142"/>
    <w:rsid w:val="00AF05EF"/>
    <w:rsid w:val="00AF0858"/>
    <w:rsid w:val="00AF1B6A"/>
    <w:rsid w:val="00AF1D9D"/>
    <w:rsid w:val="00AF1E98"/>
    <w:rsid w:val="00AF367E"/>
    <w:rsid w:val="00AF405F"/>
    <w:rsid w:val="00AF5606"/>
    <w:rsid w:val="00AF587F"/>
    <w:rsid w:val="00AF6D67"/>
    <w:rsid w:val="00AF74BF"/>
    <w:rsid w:val="00AF758E"/>
    <w:rsid w:val="00B01390"/>
    <w:rsid w:val="00B019CB"/>
    <w:rsid w:val="00B01F98"/>
    <w:rsid w:val="00B02BB9"/>
    <w:rsid w:val="00B03A0E"/>
    <w:rsid w:val="00B04543"/>
    <w:rsid w:val="00B051A1"/>
    <w:rsid w:val="00B060EE"/>
    <w:rsid w:val="00B07198"/>
    <w:rsid w:val="00B07CF6"/>
    <w:rsid w:val="00B10A26"/>
    <w:rsid w:val="00B10D58"/>
    <w:rsid w:val="00B117A9"/>
    <w:rsid w:val="00B149A3"/>
    <w:rsid w:val="00B14B16"/>
    <w:rsid w:val="00B160A2"/>
    <w:rsid w:val="00B17C0C"/>
    <w:rsid w:val="00B20351"/>
    <w:rsid w:val="00B2101F"/>
    <w:rsid w:val="00B2190D"/>
    <w:rsid w:val="00B224B3"/>
    <w:rsid w:val="00B23AF1"/>
    <w:rsid w:val="00B23FBA"/>
    <w:rsid w:val="00B245F0"/>
    <w:rsid w:val="00B247C1"/>
    <w:rsid w:val="00B24CFF"/>
    <w:rsid w:val="00B27335"/>
    <w:rsid w:val="00B31ABF"/>
    <w:rsid w:val="00B321C1"/>
    <w:rsid w:val="00B32559"/>
    <w:rsid w:val="00B33895"/>
    <w:rsid w:val="00B351C1"/>
    <w:rsid w:val="00B35243"/>
    <w:rsid w:val="00B37885"/>
    <w:rsid w:val="00B37D10"/>
    <w:rsid w:val="00B400E6"/>
    <w:rsid w:val="00B4078D"/>
    <w:rsid w:val="00B40DCD"/>
    <w:rsid w:val="00B42860"/>
    <w:rsid w:val="00B42B6E"/>
    <w:rsid w:val="00B4323A"/>
    <w:rsid w:val="00B4477C"/>
    <w:rsid w:val="00B4509C"/>
    <w:rsid w:val="00B45117"/>
    <w:rsid w:val="00B45B39"/>
    <w:rsid w:val="00B46B9A"/>
    <w:rsid w:val="00B479E6"/>
    <w:rsid w:val="00B50288"/>
    <w:rsid w:val="00B50A70"/>
    <w:rsid w:val="00B52DFD"/>
    <w:rsid w:val="00B54645"/>
    <w:rsid w:val="00B547A3"/>
    <w:rsid w:val="00B54BD6"/>
    <w:rsid w:val="00B54D23"/>
    <w:rsid w:val="00B54F94"/>
    <w:rsid w:val="00B55DAD"/>
    <w:rsid w:val="00B56252"/>
    <w:rsid w:val="00B565AE"/>
    <w:rsid w:val="00B57017"/>
    <w:rsid w:val="00B57155"/>
    <w:rsid w:val="00B57775"/>
    <w:rsid w:val="00B602AA"/>
    <w:rsid w:val="00B604BB"/>
    <w:rsid w:val="00B617C2"/>
    <w:rsid w:val="00B61DC3"/>
    <w:rsid w:val="00B6253C"/>
    <w:rsid w:val="00B62EA7"/>
    <w:rsid w:val="00B6306B"/>
    <w:rsid w:val="00B6514F"/>
    <w:rsid w:val="00B6591E"/>
    <w:rsid w:val="00B65DC6"/>
    <w:rsid w:val="00B65FAD"/>
    <w:rsid w:val="00B673CC"/>
    <w:rsid w:val="00B7103B"/>
    <w:rsid w:val="00B7178E"/>
    <w:rsid w:val="00B72EBB"/>
    <w:rsid w:val="00B730A6"/>
    <w:rsid w:val="00B737FE"/>
    <w:rsid w:val="00B767AA"/>
    <w:rsid w:val="00B7749C"/>
    <w:rsid w:val="00B777E3"/>
    <w:rsid w:val="00B7786C"/>
    <w:rsid w:val="00B802F8"/>
    <w:rsid w:val="00B80A92"/>
    <w:rsid w:val="00B815A5"/>
    <w:rsid w:val="00B81DBB"/>
    <w:rsid w:val="00B81DFB"/>
    <w:rsid w:val="00B82734"/>
    <w:rsid w:val="00B82FF9"/>
    <w:rsid w:val="00B83CD5"/>
    <w:rsid w:val="00B8451B"/>
    <w:rsid w:val="00B85676"/>
    <w:rsid w:val="00B85896"/>
    <w:rsid w:val="00B859B3"/>
    <w:rsid w:val="00B87EFC"/>
    <w:rsid w:val="00B9013D"/>
    <w:rsid w:val="00B90D14"/>
    <w:rsid w:val="00B90E41"/>
    <w:rsid w:val="00B9285C"/>
    <w:rsid w:val="00B92F67"/>
    <w:rsid w:val="00B94CE2"/>
    <w:rsid w:val="00B954CE"/>
    <w:rsid w:val="00BA0B99"/>
    <w:rsid w:val="00BA3C38"/>
    <w:rsid w:val="00BA3EA0"/>
    <w:rsid w:val="00BA3F75"/>
    <w:rsid w:val="00BA4B75"/>
    <w:rsid w:val="00BA53C3"/>
    <w:rsid w:val="00BA60DC"/>
    <w:rsid w:val="00BA675A"/>
    <w:rsid w:val="00BA6872"/>
    <w:rsid w:val="00BA6C5D"/>
    <w:rsid w:val="00BA6D16"/>
    <w:rsid w:val="00BA7DEA"/>
    <w:rsid w:val="00BB29F6"/>
    <w:rsid w:val="00BB30F0"/>
    <w:rsid w:val="00BB37A8"/>
    <w:rsid w:val="00BB3854"/>
    <w:rsid w:val="00BB3A85"/>
    <w:rsid w:val="00BB45EB"/>
    <w:rsid w:val="00BB54E0"/>
    <w:rsid w:val="00BB69A7"/>
    <w:rsid w:val="00BB6B5E"/>
    <w:rsid w:val="00BB708D"/>
    <w:rsid w:val="00BB73F4"/>
    <w:rsid w:val="00BB785B"/>
    <w:rsid w:val="00BB7DD5"/>
    <w:rsid w:val="00BC29BF"/>
    <w:rsid w:val="00BC48D6"/>
    <w:rsid w:val="00BC7279"/>
    <w:rsid w:val="00BC76AF"/>
    <w:rsid w:val="00BD046B"/>
    <w:rsid w:val="00BD0E31"/>
    <w:rsid w:val="00BD0ECE"/>
    <w:rsid w:val="00BD0FD5"/>
    <w:rsid w:val="00BD20AF"/>
    <w:rsid w:val="00BD2894"/>
    <w:rsid w:val="00BD2D8E"/>
    <w:rsid w:val="00BD39BE"/>
    <w:rsid w:val="00BD3A35"/>
    <w:rsid w:val="00BD48E4"/>
    <w:rsid w:val="00BD4A16"/>
    <w:rsid w:val="00BD68B8"/>
    <w:rsid w:val="00BD6C2C"/>
    <w:rsid w:val="00BD7B7E"/>
    <w:rsid w:val="00BE0F53"/>
    <w:rsid w:val="00BE2107"/>
    <w:rsid w:val="00BE23A2"/>
    <w:rsid w:val="00BE279E"/>
    <w:rsid w:val="00BE27CA"/>
    <w:rsid w:val="00BE29F5"/>
    <w:rsid w:val="00BE3005"/>
    <w:rsid w:val="00BE3786"/>
    <w:rsid w:val="00BE4CFA"/>
    <w:rsid w:val="00BE5AD5"/>
    <w:rsid w:val="00BE6322"/>
    <w:rsid w:val="00BE67A7"/>
    <w:rsid w:val="00BE7DED"/>
    <w:rsid w:val="00BF0BFC"/>
    <w:rsid w:val="00BF0D05"/>
    <w:rsid w:val="00BF1C30"/>
    <w:rsid w:val="00BF37AE"/>
    <w:rsid w:val="00BF382B"/>
    <w:rsid w:val="00BF4271"/>
    <w:rsid w:val="00BF5118"/>
    <w:rsid w:val="00BF5228"/>
    <w:rsid w:val="00BF59DF"/>
    <w:rsid w:val="00BF6A4F"/>
    <w:rsid w:val="00C004CC"/>
    <w:rsid w:val="00C028F1"/>
    <w:rsid w:val="00C03317"/>
    <w:rsid w:val="00C03D6D"/>
    <w:rsid w:val="00C06276"/>
    <w:rsid w:val="00C06B9E"/>
    <w:rsid w:val="00C0745C"/>
    <w:rsid w:val="00C0779D"/>
    <w:rsid w:val="00C07D29"/>
    <w:rsid w:val="00C106B3"/>
    <w:rsid w:val="00C108BC"/>
    <w:rsid w:val="00C11475"/>
    <w:rsid w:val="00C116D9"/>
    <w:rsid w:val="00C124EC"/>
    <w:rsid w:val="00C128FE"/>
    <w:rsid w:val="00C12EDE"/>
    <w:rsid w:val="00C15AD1"/>
    <w:rsid w:val="00C166EB"/>
    <w:rsid w:val="00C169A2"/>
    <w:rsid w:val="00C17209"/>
    <w:rsid w:val="00C17210"/>
    <w:rsid w:val="00C17E72"/>
    <w:rsid w:val="00C20F83"/>
    <w:rsid w:val="00C2211B"/>
    <w:rsid w:val="00C23749"/>
    <w:rsid w:val="00C24973"/>
    <w:rsid w:val="00C25891"/>
    <w:rsid w:val="00C2590B"/>
    <w:rsid w:val="00C25AE9"/>
    <w:rsid w:val="00C25C6B"/>
    <w:rsid w:val="00C265CF"/>
    <w:rsid w:val="00C30372"/>
    <w:rsid w:val="00C31516"/>
    <w:rsid w:val="00C31952"/>
    <w:rsid w:val="00C31FE6"/>
    <w:rsid w:val="00C32131"/>
    <w:rsid w:val="00C323AA"/>
    <w:rsid w:val="00C32673"/>
    <w:rsid w:val="00C32C6B"/>
    <w:rsid w:val="00C32D87"/>
    <w:rsid w:val="00C330AE"/>
    <w:rsid w:val="00C3390D"/>
    <w:rsid w:val="00C3440C"/>
    <w:rsid w:val="00C35268"/>
    <w:rsid w:val="00C355B1"/>
    <w:rsid w:val="00C359EE"/>
    <w:rsid w:val="00C3629C"/>
    <w:rsid w:val="00C36899"/>
    <w:rsid w:val="00C36E6C"/>
    <w:rsid w:val="00C3745C"/>
    <w:rsid w:val="00C37CC4"/>
    <w:rsid w:val="00C401DA"/>
    <w:rsid w:val="00C40389"/>
    <w:rsid w:val="00C411DB"/>
    <w:rsid w:val="00C4254D"/>
    <w:rsid w:val="00C42FBE"/>
    <w:rsid w:val="00C435F8"/>
    <w:rsid w:val="00C43785"/>
    <w:rsid w:val="00C43A43"/>
    <w:rsid w:val="00C44DAD"/>
    <w:rsid w:val="00C44E18"/>
    <w:rsid w:val="00C44E78"/>
    <w:rsid w:val="00C45D2B"/>
    <w:rsid w:val="00C46F57"/>
    <w:rsid w:val="00C50364"/>
    <w:rsid w:val="00C504F3"/>
    <w:rsid w:val="00C507FC"/>
    <w:rsid w:val="00C50E6B"/>
    <w:rsid w:val="00C50FC0"/>
    <w:rsid w:val="00C511F7"/>
    <w:rsid w:val="00C515BC"/>
    <w:rsid w:val="00C51689"/>
    <w:rsid w:val="00C51968"/>
    <w:rsid w:val="00C51E63"/>
    <w:rsid w:val="00C52233"/>
    <w:rsid w:val="00C52BA3"/>
    <w:rsid w:val="00C5336F"/>
    <w:rsid w:val="00C533DA"/>
    <w:rsid w:val="00C538B3"/>
    <w:rsid w:val="00C53D03"/>
    <w:rsid w:val="00C53F08"/>
    <w:rsid w:val="00C53FC4"/>
    <w:rsid w:val="00C5423A"/>
    <w:rsid w:val="00C546FD"/>
    <w:rsid w:val="00C55B66"/>
    <w:rsid w:val="00C56F6A"/>
    <w:rsid w:val="00C572BF"/>
    <w:rsid w:val="00C57831"/>
    <w:rsid w:val="00C603E8"/>
    <w:rsid w:val="00C6053C"/>
    <w:rsid w:val="00C60E0F"/>
    <w:rsid w:val="00C6103E"/>
    <w:rsid w:val="00C61889"/>
    <w:rsid w:val="00C61CF2"/>
    <w:rsid w:val="00C62476"/>
    <w:rsid w:val="00C62613"/>
    <w:rsid w:val="00C628C6"/>
    <w:rsid w:val="00C62A3F"/>
    <w:rsid w:val="00C62C59"/>
    <w:rsid w:val="00C62E2D"/>
    <w:rsid w:val="00C63EB5"/>
    <w:rsid w:val="00C64890"/>
    <w:rsid w:val="00C649B9"/>
    <w:rsid w:val="00C659C4"/>
    <w:rsid w:val="00C65E74"/>
    <w:rsid w:val="00C66BC3"/>
    <w:rsid w:val="00C6715A"/>
    <w:rsid w:val="00C67C57"/>
    <w:rsid w:val="00C702A9"/>
    <w:rsid w:val="00C7095A"/>
    <w:rsid w:val="00C72054"/>
    <w:rsid w:val="00C72083"/>
    <w:rsid w:val="00C72990"/>
    <w:rsid w:val="00C729AB"/>
    <w:rsid w:val="00C72FE9"/>
    <w:rsid w:val="00C74F21"/>
    <w:rsid w:val="00C7593F"/>
    <w:rsid w:val="00C75994"/>
    <w:rsid w:val="00C76B04"/>
    <w:rsid w:val="00C7716C"/>
    <w:rsid w:val="00C80C05"/>
    <w:rsid w:val="00C815CB"/>
    <w:rsid w:val="00C826F3"/>
    <w:rsid w:val="00C836BF"/>
    <w:rsid w:val="00C84490"/>
    <w:rsid w:val="00C8456F"/>
    <w:rsid w:val="00C8466C"/>
    <w:rsid w:val="00C84E84"/>
    <w:rsid w:val="00C86224"/>
    <w:rsid w:val="00C86E8A"/>
    <w:rsid w:val="00C878B0"/>
    <w:rsid w:val="00C92BE0"/>
    <w:rsid w:val="00C93561"/>
    <w:rsid w:val="00C94785"/>
    <w:rsid w:val="00C96D1E"/>
    <w:rsid w:val="00CA1CFF"/>
    <w:rsid w:val="00CA202A"/>
    <w:rsid w:val="00CA2E40"/>
    <w:rsid w:val="00CA3C73"/>
    <w:rsid w:val="00CA4ADF"/>
    <w:rsid w:val="00CA5C20"/>
    <w:rsid w:val="00CB2374"/>
    <w:rsid w:val="00CB2888"/>
    <w:rsid w:val="00CB2A8D"/>
    <w:rsid w:val="00CB3A14"/>
    <w:rsid w:val="00CB4EC9"/>
    <w:rsid w:val="00CB58C7"/>
    <w:rsid w:val="00CB681E"/>
    <w:rsid w:val="00CB6D41"/>
    <w:rsid w:val="00CC0269"/>
    <w:rsid w:val="00CC084C"/>
    <w:rsid w:val="00CC128F"/>
    <w:rsid w:val="00CC1475"/>
    <w:rsid w:val="00CC223F"/>
    <w:rsid w:val="00CC3253"/>
    <w:rsid w:val="00CC3AA3"/>
    <w:rsid w:val="00CC4422"/>
    <w:rsid w:val="00CC5634"/>
    <w:rsid w:val="00CC5F62"/>
    <w:rsid w:val="00CC6169"/>
    <w:rsid w:val="00CC767D"/>
    <w:rsid w:val="00CC7E87"/>
    <w:rsid w:val="00CD08E8"/>
    <w:rsid w:val="00CD0A0F"/>
    <w:rsid w:val="00CD0B22"/>
    <w:rsid w:val="00CD0BD1"/>
    <w:rsid w:val="00CD16A4"/>
    <w:rsid w:val="00CD1F17"/>
    <w:rsid w:val="00CD2516"/>
    <w:rsid w:val="00CD2CCD"/>
    <w:rsid w:val="00CD3F63"/>
    <w:rsid w:val="00CD42AF"/>
    <w:rsid w:val="00CD4BB5"/>
    <w:rsid w:val="00CD6DC1"/>
    <w:rsid w:val="00CD75B8"/>
    <w:rsid w:val="00CE056C"/>
    <w:rsid w:val="00CE1A20"/>
    <w:rsid w:val="00CE252A"/>
    <w:rsid w:val="00CE2B88"/>
    <w:rsid w:val="00CE38DC"/>
    <w:rsid w:val="00CE49AD"/>
    <w:rsid w:val="00CE5132"/>
    <w:rsid w:val="00CE5163"/>
    <w:rsid w:val="00CE538B"/>
    <w:rsid w:val="00CE53EA"/>
    <w:rsid w:val="00CE5824"/>
    <w:rsid w:val="00CE6D9D"/>
    <w:rsid w:val="00CE6DAD"/>
    <w:rsid w:val="00CE700D"/>
    <w:rsid w:val="00CE75CC"/>
    <w:rsid w:val="00CF0356"/>
    <w:rsid w:val="00CF1430"/>
    <w:rsid w:val="00CF1B21"/>
    <w:rsid w:val="00CF2906"/>
    <w:rsid w:val="00CF2C96"/>
    <w:rsid w:val="00CF57F4"/>
    <w:rsid w:val="00CF6D6F"/>
    <w:rsid w:val="00CF7284"/>
    <w:rsid w:val="00CF7E22"/>
    <w:rsid w:val="00D0046C"/>
    <w:rsid w:val="00D011C5"/>
    <w:rsid w:val="00D01699"/>
    <w:rsid w:val="00D032AF"/>
    <w:rsid w:val="00D0358A"/>
    <w:rsid w:val="00D03CEC"/>
    <w:rsid w:val="00D04839"/>
    <w:rsid w:val="00D057B9"/>
    <w:rsid w:val="00D0596C"/>
    <w:rsid w:val="00D05DB4"/>
    <w:rsid w:val="00D06105"/>
    <w:rsid w:val="00D0671C"/>
    <w:rsid w:val="00D06DEA"/>
    <w:rsid w:val="00D070AB"/>
    <w:rsid w:val="00D072AE"/>
    <w:rsid w:val="00D0744A"/>
    <w:rsid w:val="00D074CB"/>
    <w:rsid w:val="00D076E8"/>
    <w:rsid w:val="00D100A1"/>
    <w:rsid w:val="00D106DE"/>
    <w:rsid w:val="00D12BAF"/>
    <w:rsid w:val="00D12DFC"/>
    <w:rsid w:val="00D13CBB"/>
    <w:rsid w:val="00D15F68"/>
    <w:rsid w:val="00D1736A"/>
    <w:rsid w:val="00D175CD"/>
    <w:rsid w:val="00D2071E"/>
    <w:rsid w:val="00D20E87"/>
    <w:rsid w:val="00D21027"/>
    <w:rsid w:val="00D22267"/>
    <w:rsid w:val="00D22700"/>
    <w:rsid w:val="00D22898"/>
    <w:rsid w:val="00D230B6"/>
    <w:rsid w:val="00D23926"/>
    <w:rsid w:val="00D23CB8"/>
    <w:rsid w:val="00D2428E"/>
    <w:rsid w:val="00D255E2"/>
    <w:rsid w:val="00D26B94"/>
    <w:rsid w:val="00D27332"/>
    <w:rsid w:val="00D30C1B"/>
    <w:rsid w:val="00D30E9D"/>
    <w:rsid w:val="00D3117F"/>
    <w:rsid w:val="00D3260D"/>
    <w:rsid w:val="00D32D37"/>
    <w:rsid w:val="00D33D33"/>
    <w:rsid w:val="00D342A6"/>
    <w:rsid w:val="00D34CAE"/>
    <w:rsid w:val="00D36DA9"/>
    <w:rsid w:val="00D37595"/>
    <w:rsid w:val="00D37982"/>
    <w:rsid w:val="00D37A13"/>
    <w:rsid w:val="00D42E57"/>
    <w:rsid w:val="00D4387F"/>
    <w:rsid w:val="00D44386"/>
    <w:rsid w:val="00D4478D"/>
    <w:rsid w:val="00D44A29"/>
    <w:rsid w:val="00D44C83"/>
    <w:rsid w:val="00D4528C"/>
    <w:rsid w:val="00D51281"/>
    <w:rsid w:val="00D537D5"/>
    <w:rsid w:val="00D53A71"/>
    <w:rsid w:val="00D53AF5"/>
    <w:rsid w:val="00D53C64"/>
    <w:rsid w:val="00D54FEB"/>
    <w:rsid w:val="00D555C7"/>
    <w:rsid w:val="00D55D7C"/>
    <w:rsid w:val="00D5785F"/>
    <w:rsid w:val="00D607CA"/>
    <w:rsid w:val="00D60AB8"/>
    <w:rsid w:val="00D61C1D"/>
    <w:rsid w:val="00D61CB2"/>
    <w:rsid w:val="00D62A67"/>
    <w:rsid w:val="00D6389C"/>
    <w:rsid w:val="00D66AD6"/>
    <w:rsid w:val="00D66DF7"/>
    <w:rsid w:val="00D67F7B"/>
    <w:rsid w:val="00D71FE9"/>
    <w:rsid w:val="00D72526"/>
    <w:rsid w:val="00D725C0"/>
    <w:rsid w:val="00D727C8"/>
    <w:rsid w:val="00D72A5F"/>
    <w:rsid w:val="00D7345F"/>
    <w:rsid w:val="00D75C27"/>
    <w:rsid w:val="00D77D54"/>
    <w:rsid w:val="00D80F5D"/>
    <w:rsid w:val="00D81A38"/>
    <w:rsid w:val="00D83EC2"/>
    <w:rsid w:val="00D83F8C"/>
    <w:rsid w:val="00D84E34"/>
    <w:rsid w:val="00D8714D"/>
    <w:rsid w:val="00D87689"/>
    <w:rsid w:val="00D90073"/>
    <w:rsid w:val="00D908E1"/>
    <w:rsid w:val="00D92155"/>
    <w:rsid w:val="00D92B92"/>
    <w:rsid w:val="00D9367D"/>
    <w:rsid w:val="00D94719"/>
    <w:rsid w:val="00D94E5F"/>
    <w:rsid w:val="00D94F47"/>
    <w:rsid w:val="00D954FC"/>
    <w:rsid w:val="00D96394"/>
    <w:rsid w:val="00D96462"/>
    <w:rsid w:val="00D96747"/>
    <w:rsid w:val="00D96AB0"/>
    <w:rsid w:val="00D96ACA"/>
    <w:rsid w:val="00D96D08"/>
    <w:rsid w:val="00DA100A"/>
    <w:rsid w:val="00DA182E"/>
    <w:rsid w:val="00DA20CE"/>
    <w:rsid w:val="00DA21F6"/>
    <w:rsid w:val="00DA2341"/>
    <w:rsid w:val="00DA310C"/>
    <w:rsid w:val="00DA3BA1"/>
    <w:rsid w:val="00DA3BA2"/>
    <w:rsid w:val="00DA626E"/>
    <w:rsid w:val="00DA6C40"/>
    <w:rsid w:val="00DB1F2B"/>
    <w:rsid w:val="00DB3D29"/>
    <w:rsid w:val="00DB4680"/>
    <w:rsid w:val="00DB4913"/>
    <w:rsid w:val="00DB5CDD"/>
    <w:rsid w:val="00DB7F40"/>
    <w:rsid w:val="00DC19AF"/>
    <w:rsid w:val="00DC1BCD"/>
    <w:rsid w:val="00DC35B7"/>
    <w:rsid w:val="00DC3985"/>
    <w:rsid w:val="00DC39EE"/>
    <w:rsid w:val="00DC55D6"/>
    <w:rsid w:val="00DD0810"/>
    <w:rsid w:val="00DD092D"/>
    <w:rsid w:val="00DD0AC3"/>
    <w:rsid w:val="00DD2218"/>
    <w:rsid w:val="00DD237E"/>
    <w:rsid w:val="00DD38DB"/>
    <w:rsid w:val="00DD3C0D"/>
    <w:rsid w:val="00DD3FD5"/>
    <w:rsid w:val="00DD5A96"/>
    <w:rsid w:val="00DD5D35"/>
    <w:rsid w:val="00DD60E3"/>
    <w:rsid w:val="00DD793E"/>
    <w:rsid w:val="00DE12D7"/>
    <w:rsid w:val="00DE16A5"/>
    <w:rsid w:val="00DE2868"/>
    <w:rsid w:val="00DE445A"/>
    <w:rsid w:val="00DE4C18"/>
    <w:rsid w:val="00DE60BA"/>
    <w:rsid w:val="00DE7D99"/>
    <w:rsid w:val="00DF1A74"/>
    <w:rsid w:val="00DF2012"/>
    <w:rsid w:val="00DF38B2"/>
    <w:rsid w:val="00DF5CED"/>
    <w:rsid w:val="00DF637B"/>
    <w:rsid w:val="00DF72B5"/>
    <w:rsid w:val="00DF7959"/>
    <w:rsid w:val="00E0057A"/>
    <w:rsid w:val="00E008C0"/>
    <w:rsid w:val="00E00D3D"/>
    <w:rsid w:val="00E00F28"/>
    <w:rsid w:val="00E02B27"/>
    <w:rsid w:val="00E03219"/>
    <w:rsid w:val="00E04C95"/>
    <w:rsid w:val="00E04E9B"/>
    <w:rsid w:val="00E069B5"/>
    <w:rsid w:val="00E06E5F"/>
    <w:rsid w:val="00E070D5"/>
    <w:rsid w:val="00E07192"/>
    <w:rsid w:val="00E0741E"/>
    <w:rsid w:val="00E11EEE"/>
    <w:rsid w:val="00E124D7"/>
    <w:rsid w:val="00E12BEC"/>
    <w:rsid w:val="00E13AEB"/>
    <w:rsid w:val="00E15155"/>
    <w:rsid w:val="00E15BED"/>
    <w:rsid w:val="00E162FF"/>
    <w:rsid w:val="00E169A8"/>
    <w:rsid w:val="00E217E0"/>
    <w:rsid w:val="00E22216"/>
    <w:rsid w:val="00E22834"/>
    <w:rsid w:val="00E22AF5"/>
    <w:rsid w:val="00E22C75"/>
    <w:rsid w:val="00E240EB"/>
    <w:rsid w:val="00E24AAB"/>
    <w:rsid w:val="00E24FE8"/>
    <w:rsid w:val="00E253EF"/>
    <w:rsid w:val="00E25E4F"/>
    <w:rsid w:val="00E27296"/>
    <w:rsid w:val="00E27755"/>
    <w:rsid w:val="00E3085F"/>
    <w:rsid w:val="00E31D2D"/>
    <w:rsid w:val="00E31F9B"/>
    <w:rsid w:val="00E329B1"/>
    <w:rsid w:val="00E32BD7"/>
    <w:rsid w:val="00E34059"/>
    <w:rsid w:val="00E34548"/>
    <w:rsid w:val="00E34DE6"/>
    <w:rsid w:val="00E3522D"/>
    <w:rsid w:val="00E368A8"/>
    <w:rsid w:val="00E36C15"/>
    <w:rsid w:val="00E37012"/>
    <w:rsid w:val="00E37729"/>
    <w:rsid w:val="00E37C32"/>
    <w:rsid w:val="00E37FC4"/>
    <w:rsid w:val="00E40EE0"/>
    <w:rsid w:val="00E42771"/>
    <w:rsid w:val="00E44858"/>
    <w:rsid w:val="00E456FA"/>
    <w:rsid w:val="00E462A3"/>
    <w:rsid w:val="00E47A99"/>
    <w:rsid w:val="00E50F98"/>
    <w:rsid w:val="00E52139"/>
    <w:rsid w:val="00E545FE"/>
    <w:rsid w:val="00E551A8"/>
    <w:rsid w:val="00E55B7C"/>
    <w:rsid w:val="00E55FCC"/>
    <w:rsid w:val="00E56300"/>
    <w:rsid w:val="00E56798"/>
    <w:rsid w:val="00E57CF6"/>
    <w:rsid w:val="00E607FF"/>
    <w:rsid w:val="00E60F6F"/>
    <w:rsid w:val="00E62F87"/>
    <w:rsid w:val="00E640A5"/>
    <w:rsid w:val="00E6414F"/>
    <w:rsid w:val="00E67747"/>
    <w:rsid w:val="00E67ACA"/>
    <w:rsid w:val="00E67FC6"/>
    <w:rsid w:val="00E70243"/>
    <w:rsid w:val="00E71452"/>
    <w:rsid w:val="00E71DAA"/>
    <w:rsid w:val="00E73559"/>
    <w:rsid w:val="00E737D8"/>
    <w:rsid w:val="00E73A04"/>
    <w:rsid w:val="00E74887"/>
    <w:rsid w:val="00E75866"/>
    <w:rsid w:val="00E75B0B"/>
    <w:rsid w:val="00E75C7B"/>
    <w:rsid w:val="00E80192"/>
    <w:rsid w:val="00E81672"/>
    <w:rsid w:val="00E81678"/>
    <w:rsid w:val="00E816D9"/>
    <w:rsid w:val="00E819ED"/>
    <w:rsid w:val="00E83278"/>
    <w:rsid w:val="00E8331A"/>
    <w:rsid w:val="00E839E8"/>
    <w:rsid w:val="00E84B46"/>
    <w:rsid w:val="00E8569F"/>
    <w:rsid w:val="00E85FA2"/>
    <w:rsid w:val="00E87146"/>
    <w:rsid w:val="00E87A6C"/>
    <w:rsid w:val="00E9075D"/>
    <w:rsid w:val="00E91163"/>
    <w:rsid w:val="00E915F2"/>
    <w:rsid w:val="00E92882"/>
    <w:rsid w:val="00E92B37"/>
    <w:rsid w:val="00E93C2E"/>
    <w:rsid w:val="00E93EBD"/>
    <w:rsid w:val="00E9440A"/>
    <w:rsid w:val="00E94661"/>
    <w:rsid w:val="00E952E8"/>
    <w:rsid w:val="00E95540"/>
    <w:rsid w:val="00E95D50"/>
    <w:rsid w:val="00E96431"/>
    <w:rsid w:val="00E97388"/>
    <w:rsid w:val="00EA1186"/>
    <w:rsid w:val="00EA1417"/>
    <w:rsid w:val="00EA2067"/>
    <w:rsid w:val="00EA2180"/>
    <w:rsid w:val="00EA45FB"/>
    <w:rsid w:val="00EA4E3E"/>
    <w:rsid w:val="00EA58A9"/>
    <w:rsid w:val="00EA599F"/>
    <w:rsid w:val="00EA719A"/>
    <w:rsid w:val="00EA7EC9"/>
    <w:rsid w:val="00EB05E7"/>
    <w:rsid w:val="00EB08F2"/>
    <w:rsid w:val="00EB0B8E"/>
    <w:rsid w:val="00EB2820"/>
    <w:rsid w:val="00EB2F26"/>
    <w:rsid w:val="00EB38EC"/>
    <w:rsid w:val="00EB3EF4"/>
    <w:rsid w:val="00EB4357"/>
    <w:rsid w:val="00EB4BDD"/>
    <w:rsid w:val="00EB7255"/>
    <w:rsid w:val="00EC106D"/>
    <w:rsid w:val="00EC16AF"/>
    <w:rsid w:val="00EC1DAB"/>
    <w:rsid w:val="00EC4044"/>
    <w:rsid w:val="00EC5036"/>
    <w:rsid w:val="00EC532A"/>
    <w:rsid w:val="00EC58D5"/>
    <w:rsid w:val="00EC61D9"/>
    <w:rsid w:val="00ED2E1A"/>
    <w:rsid w:val="00ED339D"/>
    <w:rsid w:val="00ED4DE9"/>
    <w:rsid w:val="00ED53C7"/>
    <w:rsid w:val="00ED579B"/>
    <w:rsid w:val="00ED59EF"/>
    <w:rsid w:val="00ED5EB4"/>
    <w:rsid w:val="00ED5FFA"/>
    <w:rsid w:val="00ED7389"/>
    <w:rsid w:val="00ED7E38"/>
    <w:rsid w:val="00EE10AF"/>
    <w:rsid w:val="00EE1A20"/>
    <w:rsid w:val="00EE1EA4"/>
    <w:rsid w:val="00EE21BD"/>
    <w:rsid w:val="00EE3158"/>
    <w:rsid w:val="00EE34B8"/>
    <w:rsid w:val="00EE4E88"/>
    <w:rsid w:val="00EE50C7"/>
    <w:rsid w:val="00EE77AC"/>
    <w:rsid w:val="00EF066F"/>
    <w:rsid w:val="00EF079A"/>
    <w:rsid w:val="00EF0872"/>
    <w:rsid w:val="00EF0888"/>
    <w:rsid w:val="00EF0C21"/>
    <w:rsid w:val="00EF0E33"/>
    <w:rsid w:val="00EF126B"/>
    <w:rsid w:val="00EF248C"/>
    <w:rsid w:val="00EF25CA"/>
    <w:rsid w:val="00EF2E8A"/>
    <w:rsid w:val="00EF53D9"/>
    <w:rsid w:val="00EF5513"/>
    <w:rsid w:val="00EF599B"/>
    <w:rsid w:val="00EF6FD3"/>
    <w:rsid w:val="00EF7358"/>
    <w:rsid w:val="00F0194C"/>
    <w:rsid w:val="00F01B33"/>
    <w:rsid w:val="00F01C31"/>
    <w:rsid w:val="00F02A17"/>
    <w:rsid w:val="00F04B89"/>
    <w:rsid w:val="00F0517B"/>
    <w:rsid w:val="00F05983"/>
    <w:rsid w:val="00F069A0"/>
    <w:rsid w:val="00F06FDE"/>
    <w:rsid w:val="00F07612"/>
    <w:rsid w:val="00F105B6"/>
    <w:rsid w:val="00F1069A"/>
    <w:rsid w:val="00F11248"/>
    <w:rsid w:val="00F13000"/>
    <w:rsid w:val="00F13C01"/>
    <w:rsid w:val="00F13CE1"/>
    <w:rsid w:val="00F20084"/>
    <w:rsid w:val="00F20494"/>
    <w:rsid w:val="00F22E66"/>
    <w:rsid w:val="00F2323C"/>
    <w:rsid w:val="00F23598"/>
    <w:rsid w:val="00F23753"/>
    <w:rsid w:val="00F27C1B"/>
    <w:rsid w:val="00F307A2"/>
    <w:rsid w:val="00F31581"/>
    <w:rsid w:val="00F316C0"/>
    <w:rsid w:val="00F32B29"/>
    <w:rsid w:val="00F3368A"/>
    <w:rsid w:val="00F34E3C"/>
    <w:rsid w:val="00F354C8"/>
    <w:rsid w:val="00F358E2"/>
    <w:rsid w:val="00F35977"/>
    <w:rsid w:val="00F359DD"/>
    <w:rsid w:val="00F3602C"/>
    <w:rsid w:val="00F37040"/>
    <w:rsid w:val="00F37099"/>
    <w:rsid w:val="00F37EA2"/>
    <w:rsid w:val="00F40975"/>
    <w:rsid w:val="00F421FB"/>
    <w:rsid w:val="00F44684"/>
    <w:rsid w:val="00F454C2"/>
    <w:rsid w:val="00F4729F"/>
    <w:rsid w:val="00F479A9"/>
    <w:rsid w:val="00F50CCF"/>
    <w:rsid w:val="00F52BC9"/>
    <w:rsid w:val="00F52E3B"/>
    <w:rsid w:val="00F52FEE"/>
    <w:rsid w:val="00F54561"/>
    <w:rsid w:val="00F54BD4"/>
    <w:rsid w:val="00F5522D"/>
    <w:rsid w:val="00F55A0C"/>
    <w:rsid w:val="00F55CBB"/>
    <w:rsid w:val="00F608BE"/>
    <w:rsid w:val="00F61A34"/>
    <w:rsid w:val="00F61D4E"/>
    <w:rsid w:val="00F6297A"/>
    <w:rsid w:val="00F667BB"/>
    <w:rsid w:val="00F7040C"/>
    <w:rsid w:val="00F713DC"/>
    <w:rsid w:val="00F716A4"/>
    <w:rsid w:val="00F729DD"/>
    <w:rsid w:val="00F72F7F"/>
    <w:rsid w:val="00F7369E"/>
    <w:rsid w:val="00F73AC7"/>
    <w:rsid w:val="00F74AB5"/>
    <w:rsid w:val="00F77C69"/>
    <w:rsid w:val="00F842FB"/>
    <w:rsid w:val="00F85DE5"/>
    <w:rsid w:val="00F86212"/>
    <w:rsid w:val="00F87B83"/>
    <w:rsid w:val="00F90ABC"/>
    <w:rsid w:val="00F92161"/>
    <w:rsid w:val="00F92F8E"/>
    <w:rsid w:val="00F941B4"/>
    <w:rsid w:val="00F958A6"/>
    <w:rsid w:val="00F959E0"/>
    <w:rsid w:val="00F95C1B"/>
    <w:rsid w:val="00F95C2A"/>
    <w:rsid w:val="00F95D4D"/>
    <w:rsid w:val="00F963D9"/>
    <w:rsid w:val="00F9786A"/>
    <w:rsid w:val="00F97FF6"/>
    <w:rsid w:val="00FA169E"/>
    <w:rsid w:val="00FA1D00"/>
    <w:rsid w:val="00FA2A64"/>
    <w:rsid w:val="00FA2C8E"/>
    <w:rsid w:val="00FA3454"/>
    <w:rsid w:val="00FA352D"/>
    <w:rsid w:val="00FA46F2"/>
    <w:rsid w:val="00FA51C3"/>
    <w:rsid w:val="00FA6261"/>
    <w:rsid w:val="00FA6CA5"/>
    <w:rsid w:val="00FB0358"/>
    <w:rsid w:val="00FB12AC"/>
    <w:rsid w:val="00FB1C0B"/>
    <w:rsid w:val="00FB1F46"/>
    <w:rsid w:val="00FB2CBF"/>
    <w:rsid w:val="00FB41F7"/>
    <w:rsid w:val="00FB4355"/>
    <w:rsid w:val="00FB7B30"/>
    <w:rsid w:val="00FC279F"/>
    <w:rsid w:val="00FC391A"/>
    <w:rsid w:val="00FC3A83"/>
    <w:rsid w:val="00FC3B8C"/>
    <w:rsid w:val="00FC40EC"/>
    <w:rsid w:val="00FC48E1"/>
    <w:rsid w:val="00FC4CDD"/>
    <w:rsid w:val="00FD031E"/>
    <w:rsid w:val="00FD08EE"/>
    <w:rsid w:val="00FD34AD"/>
    <w:rsid w:val="00FD35B3"/>
    <w:rsid w:val="00FD3E4E"/>
    <w:rsid w:val="00FD5352"/>
    <w:rsid w:val="00FD6665"/>
    <w:rsid w:val="00FD6747"/>
    <w:rsid w:val="00FD6DCB"/>
    <w:rsid w:val="00FD707F"/>
    <w:rsid w:val="00FD7468"/>
    <w:rsid w:val="00FD7B9F"/>
    <w:rsid w:val="00FD7C21"/>
    <w:rsid w:val="00FE0716"/>
    <w:rsid w:val="00FE0CD0"/>
    <w:rsid w:val="00FE0E8F"/>
    <w:rsid w:val="00FE1A01"/>
    <w:rsid w:val="00FE2398"/>
    <w:rsid w:val="00FE2C1A"/>
    <w:rsid w:val="00FE3233"/>
    <w:rsid w:val="00FE351D"/>
    <w:rsid w:val="00FE38A1"/>
    <w:rsid w:val="00FE4BCF"/>
    <w:rsid w:val="00FE5602"/>
    <w:rsid w:val="00FE56B9"/>
    <w:rsid w:val="00FE5C98"/>
    <w:rsid w:val="00FE62AF"/>
    <w:rsid w:val="00FE69D7"/>
    <w:rsid w:val="00FE7257"/>
    <w:rsid w:val="00FE7AE5"/>
    <w:rsid w:val="00FF0AF0"/>
    <w:rsid w:val="00FF16C1"/>
    <w:rsid w:val="00FF1AF8"/>
    <w:rsid w:val="00FF1C17"/>
    <w:rsid w:val="00FF231B"/>
    <w:rsid w:val="00FF2B82"/>
    <w:rsid w:val="00FF3731"/>
    <w:rsid w:val="00FF49F0"/>
    <w:rsid w:val="00FF79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F651C3"/>
  <w15:docId w15:val="{E1F7EA09-03F6-4DA7-9EFA-17712D5C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F34F3"/>
    <w:pPr>
      <w:spacing w:before="360" w:after="360"/>
      <w:outlineLvl w:val="0"/>
    </w:pPr>
    <w:rPr>
      <w:b/>
      <w:color w:val="264F90"/>
      <w:sz w:val="56"/>
      <w:szCs w:val="56"/>
    </w:rPr>
  </w:style>
  <w:style w:type="paragraph" w:styleId="Heading2">
    <w:name w:val="heading 2"/>
    <w:basedOn w:val="Normal"/>
    <w:next w:val="Normal"/>
    <w:link w:val="Heading2Char"/>
    <w:autoRedefine/>
    <w:qFormat/>
    <w:rsid w:val="00292F0A"/>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13E5"/>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4E0A26"/>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4E0A2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F34F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292F0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76CB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73BAA"/>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03A32"/>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803A32"/>
    <w:rPr>
      <w:rFonts w:ascii="Arial" w:eastAsiaTheme="minorHAnsi" w:hAnsi="Arial" w:cs="Arial"/>
      <w:color w:val="FFFFFF" w:themeColor="background1"/>
      <w:spacing w:val="16"/>
      <w:sz w:val="36"/>
      <w:szCs w:val="36"/>
      <w:shd w:val="clear" w:color="auto" w:fill="264F90"/>
    </w:rPr>
  </w:style>
  <w:style w:type="paragraph" w:styleId="EndnoteText">
    <w:name w:val="endnote text"/>
    <w:basedOn w:val="Normal"/>
    <w:link w:val="EndnoteTextChar"/>
    <w:semiHidden/>
    <w:unhideWhenUsed/>
    <w:rsid w:val="00FB7B30"/>
    <w:pPr>
      <w:spacing w:before="0" w:after="0" w:line="240" w:lineRule="auto"/>
    </w:pPr>
    <w:rPr>
      <w:szCs w:val="20"/>
    </w:rPr>
  </w:style>
  <w:style w:type="character" w:customStyle="1" w:styleId="EndnoteTextChar">
    <w:name w:val="Endnote Text Char"/>
    <w:basedOn w:val="DefaultParagraphFont"/>
    <w:link w:val="EndnoteText"/>
    <w:semiHidden/>
    <w:rsid w:val="00FB7B30"/>
    <w:rPr>
      <w:rFonts w:ascii="Arial" w:hAnsi="Arial"/>
      <w:iCs/>
    </w:rPr>
  </w:style>
  <w:style w:type="character" w:styleId="EndnoteReference">
    <w:name w:val="endnote reference"/>
    <w:basedOn w:val="DefaultParagraphFont"/>
    <w:semiHidden/>
    <w:unhideWhenUsed/>
    <w:rsid w:val="00FB7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433385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796890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149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241115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usmuri@industry.gov.au" TargetMode="External"/><Relationship Id="rId18" Type="http://schemas.openxmlformats.org/officeDocument/2006/relationships/hyperlink" Target="http://www.grants.gov/" TargetMode="External"/><Relationship Id="rId26" Type="http://schemas.openxmlformats.org/officeDocument/2006/relationships/hyperlink" Target="https://www.business.gov.au/contact-us"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www.defence.gov.au/WhitePaper/Docs/2016-Defence-Industry-Policy-Statement.pdf" TargetMode="External"/><Relationship Id="rId34" Type="http://schemas.openxmlformats.org/officeDocument/2006/relationships/hyperlink" Target="https://www.industry.gov.au/AboutUs/InformationPublicationScheme/Ourpolicies/Documents/Conflict-of-Interest-and-Inside-Trade-Expectations-Policy.pdf" TargetMode="Externa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business.gov.au/grants-and-programs/australia-us-international-multidisciplinary-university-research-initiative-ausmuri"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rants.gov/" TargetMode="External"/><Relationship Id="rId29" Type="http://schemas.openxmlformats.org/officeDocument/2006/relationships/hyperlink" Target="https://www.nhmrc.gov.au/guidelines-publications/r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australia-us-international-multidisciplinary-university-research-initiative-ausmuri" TargetMode="External"/><Relationship Id="rId32" Type="http://schemas.openxmlformats.org/officeDocument/2006/relationships/hyperlink" Target="https://www.ato.gov.au/"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business.gov.au/grants-and-programs/us-australia-international-multidisciplinary-university-research-initiative-ausmuri" TargetMode="External"/><Relationship Id="rId36" Type="http://schemas.openxmlformats.org/officeDocument/2006/relationships/hyperlink" Target="https://www.business.gov.au/contact-us" TargetMode="External"/><Relationship Id="rId10" Type="http://schemas.openxmlformats.org/officeDocument/2006/relationships/webSettings" Target="webSettings.xml"/><Relationship Id="rId19" Type="http://schemas.openxmlformats.org/officeDocument/2006/relationships/hyperlink" Target="https://www.finance.gov.au/sites/default/files/commonwealth-grants-rules-and-guidelines-July2014.pdf" TargetMode="External"/><Relationship Id="rId31" Type="http://schemas.openxmlformats.org/officeDocument/2006/relationships/hyperlink" Target="http://www.arc.gov.au/arc-open-access-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legislation.gov.au/Details/C2022C00005" TargetMode="External"/><Relationship Id="rId27" Type="http://schemas.openxmlformats.org/officeDocument/2006/relationships/hyperlink" Target="https://business.gov.au/grants-and-programs/australia-us-international-multidisciplinary-university-research-initiative-ausmuri" TargetMode="External"/><Relationship Id="rId30" Type="http://schemas.openxmlformats.org/officeDocument/2006/relationships/hyperlink" Target="https://www.nhmrc.gov.au/guidelines-publications/e72" TargetMode="External"/><Relationship Id="rId35" Type="http://schemas.openxmlformats.org/officeDocument/2006/relationships/hyperlink" Target="https://www.industry.gov.au/data-and-publications/privacy-policy"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hmrc.gov.au/guidelines-publications/e72" TargetMode="External"/><Relationship Id="rId2" Type="http://schemas.openxmlformats.org/officeDocument/2006/relationships/hyperlink" Target="https://www.nhmrc.gov.au/guidelines-publications/r39" TargetMode="External"/><Relationship Id="rId1" Type="http://schemas.openxmlformats.org/officeDocument/2006/relationships/hyperlink" Target="https://www.legislation.gov.au/Details/C2017C00003" TargetMode="External"/><Relationship Id="rId4" Type="http://schemas.openxmlformats.org/officeDocument/2006/relationships/hyperlink" Target="http://www.arc.gov.au/arc-open-acces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3732"/>
    <w:rsid w:val="0011541E"/>
    <w:rsid w:val="00131C76"/>
    <w:rsid w:val="00142CA2"/>
    <w:rsid w:val="00174CF0"/>
    <w:rsid w:val="001D19C2"/>
    <w:rsid w:val="001D6595"/>
    <w:rsid w:val="00204D02"/>
    <w:rsid w:val="00213212"/>
    <w:rsid w:val="00255B9E"/>
    <w:rsid w:val="00256378"/>
    <w:rsid w:val="00267D81"/>
    <w:rsid w:val="00283FA7"/>
    <w:rsid w:val="002859A7"/>
    <w:rsid w:val="002C2455"/>
    <w:rsid w:val="002D31BB"/>
    <w:rsid w:val="003075AB"/>
    <w:rsid w:val="003270C3"/>
    <w:rsid w:val="00333E70"/>
    <w:rsid w:val="00346697"/>
    <w:rsid w:val="00366923"/>
    <w:rsid w:val="00374F4F"/>
    <w:rsid w:val="003778F1"/>
    <w:rsid w:val="00382437"/>
    <w:rsid w:val="003969DB"/>
    <w:rsid w:val="003B7AE9"/>
    <w:rsid w:val="003C223B"/>
    <w:rsid w:val="003D103F"/>
    <w:rsid w:val="003D1F7D"/>
    <w:rsid w:val="003E650C"/>
    <w:rsid w:val="00402658"/>
    <w:rsid w:val="00420B2B"/>
    <w:rsid w:val="0045165D"/>
    <w:rsid w:val="004553C6"/>
    <w:rsid w:val="004917E4"/>
    <w:rsid w:val="00491EAB"/>
    <w:rsid w:val="004A76FA"/>
    <w:rsid w:val="004C009D"/>
    <w:rsid w:val="004E2075"/>
    <w:rsid w:val="004E7CAB"/>
    <w:rsid w:val="00507096"/>
    <w:rsid w:val="00520CEB"/>
    <w:rsid w:val="00533CA6"/>
    <w:rsid w:val="00553CDE"/>
    <w:rsid w:val="0056781E"/>
    <w:rsid w:val="00573B84"/>
    <w:rsid w:val="00576E22"/>
    <w:rsid w:val="005A07E5"/>
    <w:rsid w:val="005A7688"/>
    <w:rsid w:val="005A7C1E"/>
    <w:rsid w:val="005D05B6"/>
    <w:rsid w:val="005F2C75"/>
    <w:rsid w:val="00617C4F"/>
    <w:rsid w:val="00617E26"/>
    <w:rsid w:val="00626C0A"/>
    <w:rsid w:val="00631A99"/>
    <w:rsid w:val="00633E9E"/>
    <w:rsid w:val="00642D3B"/>
    <w:rsid w:val="00695C4F"/>
    <w:rsid w:val="006B0781"/>
    <w:rsid w:val="006C5AA7"/>
    <w:rsid w:val="006C6952"/>
    <w:rsid w:val="006E536C"/>
    <w:rsid w:val="006F1D58"/>
    <w:rsid w:val="0070249A"/>
    <w:rsid w:val="007035BE"/>
    <w:rsid w:val="00745610"/>
    <w:rsid w:val="007E1D73"/>
    <w:rsid w:val="007E1FB5"/>
    <w:rsid w:val="007F7244"/>
    <w:rsid w:val="008125DB"/>
    <w:rsid w:val="00892E02"/>
    <w:rsid w:val="008B5A41"/>
    <w:rsid w:val="008D32AC"/>
    <w:rsid w:val="00901F89"/>
    <w:rsid w:val="00926C29"/>
    <w:rsid w:val="00940252"/>
    <w:rsid w:val="00955C19"/>
    <w:rsid w:val="00973CC8"/>
    <w:rsid w:val="00982600"/>
    <w:rsid w:val="0098301B"/>
    <w:rsid w:val="00994045"/>
    <w:rsid w:val="009D315C"/>
    <w:rsid w:val="009D37A0"/>
    <w:rsid w:val="00A12344"/>
    <w:rsid w:val="00A1591D"/>
    <w:rsid w:val="00A16477"/>
    <w:rsid w:val="00A17C8D"/>
    <w:rsid w:val="00A462C4"/>
    <w:rsid w:val="00A52D16"/>
    <w:rsid w:val="00A814F2"/>
    <w:rsid w:val="00A82A0F"/>
    <w:rsid w:val="00A8492E"/>
    <w:rsid w:val="00AD1382"/>
    <w:rsid w:val="00AD26DC"/>
    <w:rsid w:val="00AD467A"/>
    <w:rsid w:val="00AE59CA"/>
    <w:rsid w:val="00AE77EE"/>
    <w:rsid w:val="00AF29F7"/>
    <w:rsid w:val="00AF4259"/>
    <w:rsid w:val="00AF62FF"/>
    <w:rsid w:val="00B038A6"/>
    <w:rsid w:val="00B049D8"/>
    <w:rsid w:val="00B11614"/>
    <w:rsid w:val="00B43163"/>
    <w:rsid w:val="00B75A32"/>
    <w:rsid w:val="00B821C1"/>
    <w:rsid w:val="00B96957"/>
    <w:rsid w:val="00BF0741"/>
    <w:rsid w:val="00BF10FB"/>
    <w:rsid w:val="00C214D0"/>
    <w:rsid w:val="00C24B73"/>
    <w:rsid w:val="00C262DE"/>
    <w:rsid w:val="00C2738A"/>
    <w:rsid w:val="00C50C1C"/>
    <w:rsid w:val="00C63EE7"/>
    <w:rsid w:val="00C6409C"/>
    <w:rsid w:val="00C70697"/>
    <w:rsid w:val="00C71E02"/>
    <w:rsid w:val="00C830DA"/>
    <w:rsid w:val="00C8774C"/>
    <w:rsid w:val="00C93610"/>
    <w:rsid w:val="00CE2EBB"/>
    <w:rsid w:val="00CF3EAA"/>
    <w:rsid w:val="00CF44F5"/>
    <w:rsid w:val="00CF7F43"/>
    <w:rsid w:val="00D660D1"/>
    <w:rsid w:val="00D82488"/>
    <w:rsid w:val="00D95D78"/>
    <w:rsid w:val="00D96834"/>
    <w:rsid w:val="00DA47B3"/>
    <w:rsid w:val="00DF3458"/>
    <w:rsid w:val="00E10DC5"/>
    <w:rsid w:val="00E22E99"/>
    <w:rsid w:val="00E35B57"/>
    <w:rsid w:val="00E75E70"/>
    <w:rsid w:val="00E937F8"/>
    <w:rsid w:val="00EB4388"/>
    <w:rsid w:val="00EB559E"/>
    <w:rsid w:val="00ED004A"/>
    <w:rsid w:val="00ED3CA3"/>
    <w:rsid w:val="00EF003C"/>
    <w:rsid w:val="00F0302C"/>
    <w:rsid w:val="00F11230"/>
    <w:rsid w:val="00F21590"/>
    <w:rsid w:val="00F40067"/>
    <w:rsid w:val="00F504ED"/>
    <w:rsid w:val="00F54F37"/>
    <w:rsid w:val="00F92C17"/>
    <w:rsid w:val="00FA65EB"/>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 w:type="paragraph" w:customStyle="1" w:styleId="AE4262FCB3374D1CA72A9F2C03F115E9">
    <w:name w:val="AE4262FCB3374D1CA72A9F2C03F11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YZXQVS7QACYM-1308260624-230</_dlc_DocId>
    <_dlc_DocIdUrl xmlns="2a251b7e-61e4-4816-a71f-b295a9ad20fb">
      <Url>https://dochub/div/ausindustry/programmesprojectstaskforces/muriapp/_layouts/15/DocIdRedir.aspx?ID=YZXQVS7QACYM-1308260624-230</Url>
      <Description>YZXQVS7QACYM-1308260624-230</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A1375B1A9E743A431697CE46F9FAC" ma:contentTypeVersion="15" ma:contentTypeDescription="Create a new document." ma:contentTypeScope="" ma:versionID="ba17f17ab9e653edc79ac2fedec49ff8">
  <xsd:schema xmlns:xsd="http://www.w3.org/2001/XMLSchema" xmlns:xs="http://www.w3.org/2001/XMLSchema" xmlns:p="http://schemas.microsoft.com/office/2006/metadata/properties" xmlns:ns1="http://schemas.microsoft.com/sharepoint/v3" xmlns:ns2="2a251b7e-61e4-4816-a71f-b295a9ad20fb" xmlns:ns3="d9ccca3b-06fc-47b3-9374-08e9439f70fa" xmlns:ns4="http://schemas.microsoft.com/sharepoint/v4" targetNamespace="http://schemas.microsoft.com/office/2006/metadata/properties" ma:root="true" ma:fieldsID="1dab4615563c06ff99215c61a55a122a" ns1:_="" ns2:_="" ns3:_="" ns4:_="">
    <xsd:import namespace="http://schemas.microsoft.com/sharepoint/v3"/>
    <xsd:import namespace="2a251b7e-61e4-4816-a71f-b295a9ad20fb"/>
    <xsd:import namespace="d9ccca3b-06fc-47b3-9374-08e9439f70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default="2258;#MURIAPP|0243f658-46f5-46c7-b20b-4d16ff849c6a"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cca3b-06fc-47b3-9374-08e9439f70fa"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d9ccca3b-06fc-47b3-9374-08e9439f70f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7A8B9C-4012-4CA2-BC0D-11165B13F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d9ccca3b-06fc-47b3-9374-08e9439f70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70C3DCCF-A8FE-49F7-959B-723BE3E6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6728</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Grant Opportunity Guidelines Australia-US Multidisciplinary University Research Initiative</vt:lpstr>
    </vt:vector>
  </TitlesOfParts>
  <Company>Industry</Company>
  <LinksUpToDate>false</LinksUpToDate>
  <CharactersWithSpaces>46213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Australia-US Multidisciplinary University Research Initiative</dc:title>
  <dc:subject/>
  <dc:creator>Industry</dc:creator>
  <cp:keywords/>
  <dc:description/>
  <cp:lastModifiedBy>Cooper, Colin</cp:lastModifiedBy>
  <cp:revision>2</cp:revision>
  <cp:lastPrinted>2022-09-14T05:02:00Z</cp:lastPrinted>
  <dcterms:created xsi:type="dcterms:W3CDTF">2022-09-15T03:47:00Z</dcterms:created>
  <dcterms:modified xsi:type="dcterms:W3CDTF">2022-09-15T03:47:00Z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0x010100EE4A1375B1A9E743A431697CE46F9FAC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d6d28d85-2f90-4d19-9d7d-dbf7dc32a522</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